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Pharmacist Recruitment &amp; Placement Services</w:t>
      </w:r>
    </w:p>
    <w:p>
      <w:pPr>
        <w:pStyle w:val="BodyText"/>
      </w:pPr>
      <w:r>
        <w:t xml:space="preserve">Healthcare Staffing Solutions – Qatar Doha</w:t>
      </w:r>
    </w:p>
    <w:p>
      <w:pPr>
        <w:pStyle w:val="BodyText"/>
      </w:pPr>
      <w:r>
        <w:t xml:space="preserve">OFFICIAL QUOTATION ESTIMATE</w:t>
      </w:r>
    </w:p>
    <w:bookmarkEnd w:id="20"/>
    <w:p>
      <w:pPr>
        <w:pStyle w:val="BodyText"/>
      </w:pPr>
      <w:r>
        <w:rPr>
          <w:bCs/>
          <w:b/>
        </w:rPr>
        <w:t xml:space="preserve">Quotation Estimate No.:</w:t>
      </w:r>
      <w:r>
        <w:t xml:space="preserve"> </w:t>
      </w:r>
      <w:r>
        <w:t xml:space="preserve">QE-PHARM-QD-2025-0472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Noor Medical Centre, Doha, Qatar</w:t>
            </w:r>
          </w:p>
        </w:tc>
      </w:tr>
      <w:tr>
        <w:tc>
          <w:tcPr/>
          <w:p>
            <w:pPr>
              <w:pStyle w:val="Compact"/>
              <w:jc w:val="left"/>
            </w:pPr>
            <w:r>
              <w:rPr>
                <w:bCs/>
                <w:b/>
              </w:rPr>
              <w:t xml:space="preserve">Address:</w:t>
            </w:r>
          </w:p>
        </w:tc>
        <w:tc>
          <w:tcPr/>
          <w:p>
            <w:pPr>
              <w:pStyle w:val="Compact"/>
              <w:jc w:val="left"/>
            </w:pPr>
            <w:r>
              <w:t xml:space="preserve">Street 42, Al Sadd District, Doha, State of Qatar</w:t>
            </w:r>
          </w:p>
        </w:tc>
      </w:tr>
      <w:tr>
        <w:tc>
          <w:tcPr/>
          <w:p>
            <w:pPr>
              <w:pStyle w:val="Compact"/>
              <w:jc w:val="left"/>
            </w:pPr>
            <w:r>
              <w:rPr>
                <w:bCs/>
                <w:b/>
              </w:rPr>
              <w:t xml:space="preserve">Contact Person:</w:t>
            </w:r>
          </w:p>
        </w:tc>
        <w:tc>
          <w:tcPr/>
          <w:p>
            <w:pPr>
              <w:pStyle w:val="Compact"/>
              <w:jc w:val="left"/>
            </w:pPr>
            <w:r>
              <w:t xml:space="preserve">Dr. Khalid Al-Mansoori, Chief Medical Officer</w:t>
            </w:r>
          </w:p>
        </w:tc>
      </w:tr>
      <w:tr>
        <w:tc>
          <w:tcPr/>
          <w:p>
            <w:pPr>
              <w:pStyle w:val="Compact"/>
              <w:jc w:val="left"/>
            </w:pPr>
            <w:r>
              <w:rPr>
                <w:bCs/>
                <w:b/>
              </w:rPr>
              <w:t xml:space="preserve">Email:</w:t>
            </w:r>
          </w:p>
        </w:tc>
        <w:tc>
          <w:tcPr/>
          <w:p>
            <w:pPr>
              <w:pStyle w:val="Compact"/>
              <w:jc w:val="left"/>
            </w:pPr>
            <w:r>
              <w:t xml:space="preserve">procurement@alnoor-medical.qa</w:t>
            </w:r>
          </w:p>
        </w:tc>
      </w:tr>
      <w:tr>
        <w:tc>
          <w:tcPr/>
          <w:p>
            <w:pPr>
              <w:pStyle w:val="Compact"/>
              <w:jc w:val="left"/>
            </w:pPr>
            <w:r>
              <w:rPr>
                <w:bCs/>
                <w:b/>
              </w:rPr>
              <w:t xml:space="preserve">Phone:</w:t>
            </w:r>
          </w:p>
        </w:tc>
        <w:tc>
          <w:tcPr/>
          <w:p>
            <w:pPr>
              <w:pStyle w:val="Compact"/>
              <w:jc w:val="left"/>
            </w:pPr>
            <w:r>
              <w:t xml:space="preserve">+974 4456 7890</w:t>
            </w:r>
          </w:p>
        </w:tc>
      </w:tr>
    </w:tbl>
    <w:bookmarkEnd w:id="21"/>
    <w:bookmarkStart w:id="22" w:name="Xdb64a6ace840b201561b9802c789df9cc2559a6"/>
    <w:p>
      <w:pPr>
        <w:pStyle w:val="Heading2"/>
      </w:pPr>
      <w:r>
        <w:t xml:space="preserve">2. Scope of Services – Pharmacist Position in Qatar Doha</w:t>
      </w:r>
    </w:p>
    <w:p>
      <w:pPr>
        <w:pStyle w:val="FirstParagraph"/>
      </w:pPr>
      <w:r>
        <w:t xml:space="preserve">This</w:t>
      </w:r>
      <w:r>
        <w:t xml:space="preserve"> </w:t>
      </w:r>
      <w:r>
        <w:t xml:space="preserve">Quotation Estimate</w:t>
      </w:r>
      <w:r>
        <w:t xml:space="preserve"> </w:t>
      </w:r>
      <w:r>
        <w:t xml:space="preserve">is issued in response to the formal request received from Al Noor Medical Centre for the recruitment, licensing, and placement of a qualified</w:t>
      </w:r>
      <w:r>
        <w:t xml:space="preserve"> </w:t>
      </w:r>
      <w:r>
        <w:t xml:space="preserve">Pharmacist</w:t>
      </w:r>
      <w:r>
        <w:t xml:space="preserve"> </w:t>
      </w:r>
      <w:r>
        <w:t xml:space="preserve">to operate within the healthcare facilities located in</w:t>
      </w:r>
      <w:r>
        <w:t xml:space="preserve"> </w:t>
      </w:r>
      <w:r>
        <w:t xml:space="preserve">Qatar Doha</w:t>
      </w:r>
      <w:r>
        <w:t xml:space="preserve">. The scope of this engagement encompasses the full lifecycle of the Pharmacist recruitment process, from initial candidate sourcing through to successful onboarding and regulatory compliance with the Ministry of Public Health (MOPH) of Qatar.</w:t>
      </w:r>
    </w:p>
    <w:p>
      <w:pPr>
        <w:pStyle w:val="BodyText"/>
      </w:pPr>
      <w:r>
        <w:t xml:space="preserve">The Pharmacist position described in this Quotation Estimate is for a full-time, permanent role within the outpatient pharmacy department. The successful Pharmacist candidate will be responsible for dispensing prescription medications, providing patient counselling on drug interactions and side effects, managing inventory of pharmaceutical products, ensuring compliance with Qatar's pharmaceutical regulations, and collaborating with physicians and nursing staff to optimise patient care outcomes in the Doha healthcare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Pharmacist candidate sourcing, screening, and initial interview coordination (minimum 5 qualified candidates presented)</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Pharmacist visa processing, work permit, and Qatar Doha residency permit (Iqama) arrangement</w:t>
            </w:r>
          </w:p>
        </w:tc>
        <w:tc>
          <w:tcPr/>
          <w:p>
            <w:pPr>
              <w:pStyle w:val="Compact"/>
              <w:jc w:val="left"/>
            </w:pPr>
            <w:r>
              <w:t xml:space="preserve">Per Pharmacist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Pharmacist professional licensing with the Ministry of Public Health (MOPH) Qatar – including credential verification, primary source verification, and exam coordination</w:t>
            </w:r>
          </w:p>
        </w:tc>
        <w:tc>
          <w:tcPr/>
          <w:p>
            <w:pPr>
              <w:pStyle w:val="Compact"/>
              <w:jc w:val="left"/>
            </w:pPr>
            <w:r>
              <w:t xml:space="preserve">Per Pharmacist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Medical fitness examination and health screening as mandated for all healthcare professionals in Qatar Doha</w:t>
            </w:r>
          </w:p>
        </w:tc>
        <w:tc>
          <w:tcPr/>
          <w:p>
            <w:pPr>
              <w:pStyle w:val="Compact"/>
              <w:jc w:val="left"/>
            </w:pPr>
            <w:r>
              <w:t xml:space="preserve">Per Pharmacist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International airfare (economy class) from candidate's country of origin to Hamad International Airport, Doha, Qatar</w:t>
            </w:r>
          </w:p>
        </w:tc>
        <w:tc>
          <w:tcPr/>
          <w:p>
            <w:pPr>
              <w:pStyle w:val="Compact"/>
              <w:jc w:val="left"/>
            </w:pPr>
            <w:r>
              <w:t xml:space="preserve">Per Pharmacist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Accommodation arrangement – 3-month furnished apartment in Doha (2-bedroom, near Al Sadd medical district)</w:t>
            </w:r>
          </w:p>
        </w:tc>
        <w:tc>
          <w:tcPr/>
          <w:p>
            <w:pPr>
              <w:pStyle w:val="Compact"/>
              <w:jc w:val="left"/>
            </w:pPr>
            <w:r>
              <w:t xml:space="preserve">3 Months</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Pharmacist onboarding support, orientation to Qatar Doha healthcare protocols, and 30-day post-arrival follow-up</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Legal documentation, employment contract drafting compliant with Qatar Labour Law, and translation into Arabic and English</w:t>
            </w:r>
          </w:p>
        </w:tc>
        <w:tc>
          <w:tcPr/>
          <w:p>
            <w:pPr>
              <w:pStyle w:val="Compact"/>
              <w:jc w:val="left"/>
            </w:pPr>
            <w:r>
              <w:t xml:space="preserve">Per Pharmacist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TOTAL QUOTATION ESTIMATE AMOUNT</w:t>
            </w:r>
          </w:p>
        </w:tc>
        <w:tc>
          <w:tcPr/>
          <w:p>
            <w:pPr>
              <w:pStyle w:val="Compact"/>
              <w:jc w:val="left"/>
            </w:pPr>
            <w:r>
              <w:t xml:space="preserve">62,300.00 QAR</w:t>
            </w:r>
          </w:p>
        </w:tc>
      </w:tr>
      <w:tr>
        <w:tc>
          <w:tcPr>
            <w:gridSpan w:val="4"/>
          </w:tcPr>
          <w:p>
            <w:pPr>
              <w:pStyle w:val="Compact"/>
              <w:jc w:val="right"/>
            </w:pPr>
            <w:r>
              <w:t xml:space="preserve">VAT (5% – Qatar Standard Rate)</w:t>
            </w:r>
          </w:p>
        </w:tc>
        <w:tc>
          <w:tcPr/>
          <w:p>
            <w:pPr>
              <w:pStyle w:val="Compact"/>
              <w:jc w:val="left"/>
            </w:pPr>
            <w:r>
              <w:t xml:space="preserve">3,115.00 QAR</w:t>
            </w:r>
          </w:p>
        </w:tc>
      </w:tr>
      <w:tr>
        <w:tc>
          <w:tcPr>
            <w:gridSpan w:val="4"/>
          </w:tcPr>
          <w:p>
            <w:pPr>
              <w:pStyle w:val="Compact"/>
              <w:jc w:val="right"/>
            </w:pPr>
            <w:r>
              <w:t xml:space="preserve">GRAND TOTAL (Incl. VAT)</w:t>
            </w:r>
          </w:p>
        </w:tc>
        <w:tc>
          <w:tcPr/>
          <w:p>
            <w:pPr>
              <w:pStyle w:val="Compact"/>
              <w:jc w:val="left"/>
            </w:pPr>
            <w:r>
              <w:t xml:space="preserve">65,415.00 QAR</w:t>
            </w:r>
          </w:p>
        </w:tc>
      </w:tr>
    </w:tbl>
    <w:p>
      <w:pPr>
        <w:pStyle w:val="BodyText"/>
      </w:pPr>
      <w:r>
        <w:t xml:space="preserve">* All amounts are quoted in Qatari Riyals (QAR). Exchange rate reference: 1 USD = 3.64 QAR. This Quotation Estimate is valid for a period of 30 calendar days from the date of issue.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a non-binding offer and does not constitute a contractual obligation until formally accepted in writing by the client and countersigned by the service provider.</w:t>
      </w:r>
    </w:p>
    <w:p>
      <w:pPr>
        <w:numPr>
          <w:ilvl w:val="0"/>
          <w:numId w:val="1001"/>
        </w:numPr>
        <w:pStyle w:val="Compact"/>
      </w:pPr>
      <w:r>
        <w:t xml:space="preserve">The Pharmacist candidate must hold a recognised Bachelor's or Master's degree in Pharmacy from an accredited institution and possess a valid, unrestricted pharmacy licence from their home country.</w:t>
      </w:r>
    </w:p>
    <w:p>
      <w:pPr>
        <w:numPr>
          <w:ilvl w:val="0"/>
          <w:numId w:val="1001"/>
        </w:numPr>
        <w:pStyle w:val="Compact"/>
      </w:pPr>
      <w:r>
        <w:t xml:space="preserve">All regulatory approvals, including MOPH Qatar pharmacist licensing, are subject to the discretion of the relevant governmental authorities in Qatar Doha. Delays beyond the service provider's control will not be considered a breach of this Quotation Estimate.</w:t>
      </w:r>
    </w:p>
    <w:p>
      <w:pPr>
        <w:numPr>
          <w:ilvl w:val="0"/>
          <w:numId w:val="1001"/>
        </w:numPr>
        <w:pStyle w:val="Compact"/>
      </w:pPr>
      <w:r>
        <w:t xml:space="preserve">Payment terms: 40% advance payment upon acceptance of this Quotation Estimate, 40% upon successful MOPH licensing of the Pharmacist, and 20% upon confirmed arrival and onboarding in Doha, Qatar.</w:t>
      </w:r>
    </w:p>
    <w:p>
      <w:pPr>
        <w:numPr>
          <w:ilvl w:val="0"/>
          <w:numId w:val="1001"/>
        </w:numPr>
        <w:pStyle w:val="Compact"/>
      </w:pPr>
      <w:r>
        <w:t xml:space="preserve">The service provider shall not be liable for any visa rejection, medical fitness failure, or licensing denial by Qatari authorities. In such cases, the advance payment shall be refunded less any non-recoverable government fees already incurred.</w:t>
      </w:r>
    </w:p>
    <w:p>
      <w:pPr>
        <w:numPr>
          <w:ilvl w:val="0"/>
          <w:numId w:val="1001"/>
        </w:numPr>
        <w:pStyle w:val="Compact"/>
      </w:pPr>
      <w:r>
        <w:t xml:space="preserve">This Quotation Estimate covers the placement of one (1) Pharmacist. Additional Pharmacist placements will be subject to a separate Quotation Estimate and may qualify for volume-based discounts.</w:t>
      </w:r>
    </w:p>
    <w:p>
      <w:pPr>
        <w:numPr>
          <w:ilvl w:val="0"/>
          <w:numId w:val="1001"/>
        </w:numPr>
        <w:pStyle w:val="Compact"/>
      </w:pPr>
      <w:r>
        <w:t xml:space="preserve">All services described herein shall be performed in strict compliance with the laws of the State of Qatar, including but not limited to the Qatar Labour Law (Law No. 14 of 2004) and the Pharmacy and Pharmaceutical Products Law.</w:t>
      </w:r>
    </w:p>
    <w:p>
      <w:pPr>
        <w:numPr>
          <w:ilvl w:val="0"/>
          <w:numId w:val="1001"/>
        </w:numPr>
        <w:pStyle w:val="Compact"/>
      </w:pPr>
      <w:r>
        <w:t xml:space="preserve">Confidentiality: All personal data of the Pharmacist candidate and the client shall be handled in accordance with Qatar's data protection regulations and shall not be disclosed to third parties without written consent.</w:t>
      </w:r>
    </w:p>
    <w:p>
      <w:pPr>
        <w:numPr>
          <w:ilvl w:val="0"/>
          <w:numId w:val="1001"/>
        </w:numPr>
        <w:pStyle w:val="Compact"/>
      </w:pPr>
      <w:r>
        <w:t xml:space="preserve">Disputes arising from this Quotation Estimate shall be resolved through amicable negotiation. Failing resolution within 30 days, the matter shall be referred to the competent courts in Doha, Qatar.</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 Quotation Estimate for the Pharmacist recruitment and placement services in Qatar Doha. The service provider confirms its commitment to deliver the services as described herein.</w:t>
      </w:r>
    </w:p>
    <w:p>
      <w:pPr>
        <w:pStyle w:val="BodyText"/>
      </w:pPr>
      <w:r>
        <w:rPr>
          <w:bCs/>
          <w:b/>
        </w:rPr>
        <w:t xml:space="preserve">For and on behalf of the Client:</w:t>
      </w:r>
    </w:p>
    <w:p>
      <w:pPr>
        <w:pStyle w:val="BodyText"/>
      </w:pPr>
      <w:r>
        <w:t xml:space="preserve">Al Noor Medical Centre, Doha, Qatar</w:t>
      </w:r>
    </w:p>
    <w:p>
      <w:pPr>
        <w:pStyle w:val="BodyText"/>
      </w:pPr>
      <w:r>
        <w:t xml:space="preserve">Name / Signature / Date</w:t>
      </w:r>
    </w:p>
    <w:p>
      <w:pPr>
        <w:pStyle w:val="BodyText"/>
      </w:pPr>
      <w:r>
        <w:rPr>
          <w:bCs/>
          <w:b/>
        </w:rPr>
        <w:t xml:space="preserve">For and on behalf of the Service Provider:</w:t>
      </w:r>
    </w:p>
    <w:p>
      <w:pPr>
        <w:pStyle w:val="BodyText"/>
      </w:pPr>
      <w:r>
        <w:t xml:space="preserve">Healthcare Staffing Solutions – Qatar Doha</w:t>
      </w:r>
    </w:p>
    <w:p>
      <w:pPr>
        <w:pStyle w:val="BodyText"/>
      </w:pPr>
      <w:r>
        <w:t xml:space="preserve">Name / Signature / Date</w:t>
      </w:r>
    </w:p>
    <w:p>
      <w:pPr>
        <w:pStyle w:val="BodyText"/>
      </w:pPr>
      <w:r>
        <w:t xml:space="preserve">Healthcare Staffing Solutions – Qatar Doha | P.O. Box 12345, Doha, State of Qatar | CR No. 123456 | VAT No. QV-123456789</w:t>
      </w:r>
    </w:p>
    <w:p>
      <w:pPr>
        <w:pStyle w:val="BodyText"/>
      </w:pPr>
      <w:r>
        <w:t xml:space="preserve">Phone: +974 4000 1234 | Email: quotations@hss-qatar.com | Web: www.hss-qatar.com</w:t>
      </w:r>
    </w:p>
    <w:p>
      <w:pPr>
        <w:pStyle w:val="BodyText"/>
      </w:pPr>
      <w:r>
        <w:t xml:space="preserve">This Quotation Estimate document is generated electronically and is valid without a physical stamp. Document Reference: QE-PHARM-QD-2025-0472.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Qatar Doha</dc:title>
  <dc:creator/>
  <dc:language>en</dc:language>
  <cp:keywords/>
  <dcterms:created xsi:type="dcterms:W3CDTF">2026-10-10T06:13:12Z</dcterms:created>
  <dcterms:modified xsi:type="dcterms:W3CDTF">2026-10-10T06:13:12Z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