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medipharm-solutions-pty-ltd"/>
    <w:p>
      <w:pPr>
        <w:pStyle w:val="Heading1"/>
      </w:pPr>
      <w:r>
        <w:t xml:space="preserve">MediPharm Solutions (Pty) Ltd</w:t>
      </w:r>
    </w:p>
    <w:p>
      <w:pPr>
        <w:pStyle w:val="FirstParagraph"/>
      </w:pPr>
      <w:r>
        <w:t xml:space="preserve">124 Rivonia Road, Sandton, Johannesburg, 2196</w:t>
      </w:r>
    </w:p>
    <w:p>
      <w:pPr>
        <w:pStyle w:val="BodyText"/>
      </w:pPr>
      <w:r>
        <w:t xml:space="preserve">South Africa | Tel: +27 (0)11 456 7890 | Email: quotes@medipharm.co.za</w:t>
      </w:r>
    </w:p>
    <w:p>
      <w:pPr>
        <w:pStyle w:val="BodyText"/>
      </w:pPr>
      <w:r>
        <w:t xml:space="preserve">VAT Reg: 4930123456 | Reg No: 2019/123456/07</w:t>
      </w:r>
    </w:p>
    <w:bookmarkEnd w:id="20"/>
    <w:p>
      <w:pPr>
        <w:pStyle w:val="BodyText"/>
      </w:pPr>
      <w:r>
        <w:t xml:space="preserve">Document Ref: QTE-2025-JHB-0487</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Pharmacist Services — South Africa Johannesburg</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Thabo Mokoena — Mokoena Family Health Clinic, 88 Nelson Mandela Drive, Braamfontein, Johannesburg, 2001, South Africa</w:t>
            </w:r>
          </w:p>
        </w:tc>
      </w:tr>
      <w:tr>
        <w:tc>
          <w:tcPr/>
          <w:p>
            <w:pPr>
              <w:pStyle w:val="Compact"/>
              <w:jc w:val="left"/>
            </w:pPr>
            <w:r>
              <w:t xml:space="preserve">Attention:</w:t>
            </w:r>
          </w:p>
        </w:tc>
        <w:tc>
          <w:tcPr/>
          <w:p>
            <w:pPr>
              <w:pStyle w:val="Compact"/>
              <w:jc w:val="left"/>
            </w:pPr>
            <w:r>
              <w:t xml:space="preserve">Mr. S. Nkosi, Practice Manager</w:t>
            </w:r>
          </w:p>
        </w:tc>
      </w:tr>
      <w:tr>
        <w:tc>
          <w:tcPr/>
          <w:p>
            <w:pPr>
              <w:pStyle w:val="Compact"/>
              <w:jc w:val="left"/>
            </w:pPr>
            <w:r>
              <w:t xml:space="preserve">Service Category:</w:t>
            </w:r>
          </w:p>
        </w:tc>
        <w:tc>
          <w:tcPr/>
          <w:p>
            <w:pPr>
              <w:pStyle w:val="Compact"/>
              <w:jc w:val="left"/>
            </w:pPr>
            <w:r>
              <w:t xml:space="preserve">Registered Pharmacist — Full-Time Clinical &amp; Dispensing Services</w:t>
            </w:r>
          </w:p>
        </w:tc>
      </w:tr>
      <w:tr>
        <w:tc>
          <w:tcPr/>
          <w:p>
            <w:pPr>
              <w:pStyle w:val="Compact"/>
              <w:jc w:val="left"/>
            </w:pPr>
            <w:r>
              <w:t xml:space="preserve">Engagement Period:</w:t>
            </w:r>
          </w:p>
        </w:tc>
        <w:tc>
          <w:tcPr/>
          <w:p>
            <w:pPr>
              <w:pStyle w:val="Compact"/>
              <w:jc w:val="left"/>
            </w:pPr>
            <w:r>
              <w:t xml:space="preserve">12 Months (1 July 2025 – 30 June 2026)</w:t>
            </w:r>
          </w:p>
        </w:tc>
      </w:tr>
      <w:tr>
        <w:tc>
          <w:tcPr/>
          <w:p>
            <w:pPr>
              <w:pStyle w:val="Compact"/>
              <w:jc w:val="left"/>
            </w:pPr>
            <w:r>
              <w:t xml:space="preserve">Location of Service:</w:t>
            </w:r>
          </w:p>
        </w:tc>
        <w:tc>
          <w:tcPr/>
          <w:p>
            <w:pPr>
              <w:pStyle w:val="Compact"/>
              <w:jc w:val="left"/>
            </w:pPr>
            <w:r>
              <w:t xml:space="preserve">Mokoena Family Health Clinic, Braamfontein, Johannesburg, Gauteng, South Africa</w:t>
            </w:r>
          </w:p>
        </w:tc>
      </w:tr>
    </w:tbl>
    <w:bookmarkStart w:id="22" w:name="scope-of-services-pharmacist-engagement"/>
    <w:p>
      <w:pPr>
        <w:pStyle w:val="Heading3"/>
      </w:pPr>
      <w:r>
        <w:t xml:space="preserve">1. Scope of Services — Pharmacist Engagement</w:t>
      </w:r>
    </w:p>
    <w:p>
      <w:pPr>
        <w:pStyle w:val="FirstParagraph"/>
      </w:pPr>
      <w:r>
        <w:t xml:space="preserve">This Quotation Estimate is issued by MediPharm Solutions (Pty) Ltd to provide a comprehensive, itemised cost breakdown for the recruitment, placement, and ongoing management of a fully registered Pharmacist to operate at the Mokoena Family Health Clinic in Johannesburg, South Africa. The Pharmacist will hold a valid South African Pharmacy Council (SAPC) registration and a B.Pharm or M.Pharm degree from an accredited South African university. The scope encompasses clinical dispensing, medication therapy management, patient counselling, inventory control, regulatory compliance, and community health outreach programmes aligned with the Department of Health guidelines for the Johannesburg metropolitan area.</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2.1</w:t>
            </w:r>
          </w:p>
        </w:tc>
        <w:tc>
          <w:tcPr/>
          <w:p>
            <w:pPr>
              <w:pStyle w:val="Compact"/>
              <w:jc w:val="left"/>
            </w:pPr>
            <w:r>
              <w:t xml:space="preserve">Recruitment, vetting, and SAPC registration verification of the Pharmacist candidate</w:t>
            </w:r>
          </w:p>
        </w:tc>
        <w:tc>
          <w:tcPr/>
          <w:p>
            <w:pPr>
              <w:pStyle w:val="Compact"/>
              <w:jc w:val="left"/>
            </w:pPr>
            <w:r>
              <w:t xml:space="preserve">Once-off</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2.2</w:t>
            </w:r>
          </w:p>
        </w:tc>
        <w:tc>
          <w:tcPr/>
          <w:p>
            <w:pPr>
              <w:pStyle w:val="Compact"/>
              <w:jc w:val="left"/>
            </w:pPr>
            <w:r>
              <w:t xml:space="preserve">Monthly professional fee for the Pharmacist (inclusive of medical aid, pension, and statutory contributions as per South African labour law)</w:t>
            </w:r>
          </w:p>
        </w:tc>
        <w:tc>
          <w:tcPr/>
          <w:p>
            <w:pPr>
              <w:pStyle w:val="Compact"/>
              <w:jc w:val="left"/>
            </w:pPr>
            <w:r>
              <w:t xml:space="preserve">12 Months</w:t>
            </w:r>
          </w:p>
        </w:tc>
        <w:tc>
          <w:tcPr/>
          <w:p>
            <w:pPr>
              <w:pStyle w:val="Compact"/>
              <w:jc w:val="left"/>
            </w:pPr>
            <w:r>
              <w:t xml:space="preserve">R 42,000.00</w:t>
            </w:r>
          </w:p>
        </w:tc>
        <w:tc>
          <w:tcPr/>
          <w:p>
            <w:pPr>
              <w:pStyle w:val="Compact"/>
              <w:jc w:val="left"/>
            </w:pPr>
            <w:r>
              <w:t xml:space="preserve">R 504,000.00</w:t>
            </w:r>
          </w:p>
        </w:tc>
      </w:tr>
      <w:tr>
        <w:tc>
          <w:tcPr/>
          <w:p>
            <w:pPr>
              <w:pStyle w:val="Compact"/>
              <w:jc w:val="left"/>
            </w:pPr>
            <w:r>
              <w:t xml:space="preserve">2.3</w:t>
            </w:r>
          </w:p>
        </w:tc>
        <w:tc>
          <w:tcPr/>
          <w:p>
            <w:pPr>
              <w:pStyle w:val="Compact"/>
              <w:jc w:val="left"/>
            </w:pPr>
            <w:r>
              <w:t xml:space="preserve">Continuing Professional Development (CPD) points acquisition and annual SAPC renewal for the Pharmacist</w:t>
            </w:r>
          </w:p>
        </w:tc>
        <w:tc>
          <w:tcPr/>
          <w:p>
            <w:pPr>
              <w:pStyle w:val="Compact"/>
              <w:jc w:val="left"/>
            </w:pPr>
            <w:r>
              <w:t xml:space="preserve">Annual</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2.4</w:t>
            </w:r>
          </w:p>
        </w:tc>
        <w:tc>
          <w:tcPr/>
          <w:p>
            <w:pPr>
              <w:pStyle w:val="Compact"/>
              <w:jc w:val="left"/>
            </w:pPr>
            <w:r>
              <w:t xml:space="preserve">Pharmacist liability insurance (professional indemnity) — Johannesburg metropolitan coverage</w:t>
            </w:r>
          </w:p>
        </w:tc>
        <w:tc>
          <w:tcPr/>
          <w:p>
            <w:pPr>
              <w:pStyle w:val="Compact"/>
              <w:jc w:val="left"/>
            </w:pPr>
            <w:r>
              <w:t xml:space="preserve">Annual</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2.5</w:t>
            </w:r>
          </w:p>
        </w:tc>
        <w:tc>
          <w:tcPr/>
          <w:p>
            <w:pPr>
              <w:pStyle w:val="Compact"/>
              <w:jc w:val="left"/>
            </w:pPr>
            <w:r>
              <w:t xml:space="preserve">Monthly management, supervision, and HR administration fee by MediPharm Solutions</w:t>
            </w:r>
          </w:p>
        </w:tc>
        <w:tc>
          <w:tcPr/>
          <w:p>
            <w:pPr>
              <w:pStyle w:val="Compact"/>
              <w:jc w:val="left"/>
            </w:pPr>
            <w:r>
              <w:t xml:space="preserve">12 Months</w:t>
            </w:r>
          </w:p>
        </w:tc>
        <w:tc>
          <w:tcPr/>
          <w:p>
            <w:pPr>
              <w:pStyle w:val="Compact"/>
              <w:jc w:val="left"/>
            </w:pPr>
            <w:r>
              <w:t xml:space="preserve">R 3,500.00</w:t>
            </w:r>
          </w:p>
        </w:tc>
        <w:tc>
          <w:tcPr/>
          <w:p>
            <w:pPr>
              <w:pStyle w:val="Compact"/>
              <w:jc w:val="left"/>
            </w:pPr>
            <w:r>
              <w:t xml:space="preserve">R 42,000.00</w:t>
            </w:r>
          </w:p>
        </w:tc>
      </w:tr>
      <w:tr>
        <w:tc>
          <w:tcPr/>
          <w:p>
            <w:pPr>
              <w:pStyle w:val="Compact"/>
              <w:jc w:val="left"/>
            </w:pPr>
            <w:r>
              <w:t xml:space="preserve">2.6</w:t>
            </w:r>
          </w:p>
        </w:tc>
        <w:tc>
          <w:tcPr/>
          <w:p>
            <w:pPr>
              <w:pStyle w:val="Compact"/>
              <w:jc w:val="left"/>
            </w:pPr>
            <w:r>
              <w:t xml:space="preserve">Initial onboarding, orientation to clinic systems, and Johannesburg local health authority registration</w:t>
            </w:r>
          </w:p>
        </w:tc>
        <w:tc>
          <w:tcPr/>
          <w:p>
            <w:pPr>
              <w:pStyle w:val="Compact"/>
              <w:jc w:val="left"/>
            </w:pPr>
            <w:r>
              <w:t xml:space="preserve">Once-off</w:t>
            </w:r>
          </w:p>
        </w:tc>
        <w:tc>
          <w:tcPr/>
          <w:p>
            <w:pPr>
              <w:pStyle w:val="Compact"/>
              <w:jc w:val="left"/>
            </w:pPr>
            <w:r>
              <w:t xml:space="preserve">R 7,500.00</w:t>
            </w:r>
          </w:p>
        </w:tc>
        <w:tc>
          <w:tcPr/>
          <w:p>
            <w:pPr>
              <w:pStyle w:val="Compact"/>
              <w:jc w:val="left"/>
            </w:pPr>
            <w:r>
              <w:t xml:space="preserve">R 7,500.00</w:t>
            </w:r>
          </w:p>
        </w:tc>
      </w:tr>
      <w:tr>
        <w:tc>
          <w:tcPr/>
          <w:p>
            <w:pPr>
              <w:pStyle w:val="Compact"/>
              <w:jc w:val="left"/>
            </w:pPr>
            <w:r>
              <w:t xml:space="preserve">2.7</w:t>
            </w:r>
          </w:p>
        </w:tc>
        <w:tc>
          <w:tcPr/>
          <w:p>
            <w:pPr>
              <w:pStyle w:val="Compact"/>
              <w:jc w:val="left"/>
            </w:pPr>
            <w:r>
              <w:t xml:space="preserve">Quarterly performance review and compliance audit (4 cycles)</w:t>
            </w:r>
          </w:p>
        </w:tc>
        <w:tc>
          <w:tcPr/>
          <w:p>
            <w:pPr>
              <w:pStyle w:val="Compact"/>
              <w:jc w:val="left"/>
            </w:pPr>
            <w:r>
              <w:t xml:space="preserve">4 Cycles</w:t>
            </w:r>
          </w:p>
        </w:tc>
        <w:tc>
          <w:tcPr/>
          <w:p>
            <w:pPr>
              <w:pStyle w:val="Compact"/>
              <w:jc w:val="left"/>
            </w:pPr>
            <w:r>
              <w:t xml:space="preserve">R 4,000.00</w:t>
            </w:r>
          </w:p>
        </w:tc>
        <w:tc>
          <w:tcPr/>
          <w:p>
            <w:pPr>
              <w:pStyle w:val="Compact"/>
              <w:jc w:val="left"/>
            </w:pPr>
            <w:r>
              <w:t xml:space="preserve">R 16,000.00</w:t>
            </w:r>
          </w:p>
        </w:tc>
      </w:tr>
      <w:tr>
        <w:tc>
          <w:tcPr/>
          <w:p>
            <w:pPr>
              <w:pStyle w:val="Compact"/>
              <w:jc w:val="left"/>
            </w:pPr>
            <w:r>
              <w:t xml:space="preserve">2.8</w:t>
            </w:r>
          </w:p>
        </w:tc>
        <w:tc>
          <w:tcPr/>
          <w:p>
            <w:pPr>
              <w:pStyle w:val="Compact"/>
              <w:jc w:val="left"/>
            </w:pPr>
            <w:r>
              <w:t xml:space="preserve">Community pharmacy outreach programme support (Johannesburg township clinics, 2 per quarter)</w:t>
            </w:r>
          </w:p>
        </w:tc>
        <w:tc>
          <w:tcPr/>
          <w:p>
            <w:pPr>
              <w:pStyle w:val="Compact"/>
              <w:jc w:val="left"/>
            </w:pPr>
            <w:r>
              <w:t xml:space="preserve">8 Sessions</w:t>
            </w:r>
          </w:p>
        </w:tc>
        <w:tc>
          <w:tcPr/>
          <w:p>
            <w:pPr>
              <w:pStyle w:val="Compact"/>
              <w:jc w:val="left"/>
            </w:pPr>
            <w:r>
              <w:t xml:space="preserve">R 3,200.00</w:t>
            </w:r>
          </w:p>
        </w:tc>
        <w:tc>
          <w:tcPr/>
          <w:p>
            <w:pPr>
              <w:pStyle w:val="Compact"/>
              <w:jc w:val="left"/>
            </w:pPr>
            <w:r>
              <w:t xml:space="preserve">R 25,600.00</w:t>
            </w:r>
          </w:p>
        </w:tc>
      </w:tr>
      <w:tr>
        <w:tc>
          <w:tcPr>
            <w:gridSpan w:val="4"/>
          </w:tcPr>
          <w:p>
            <w:pPr>
              <w:pStyle w:val="Compact"/>
              <w:jc w:val="right"/>
            </w:pPr>
            <w:r>
              <w:t xml:space="preserve">Subtotal (Excl. VAT)</w:t>
            </w:r>
          </w:p>
        </w:tc>
        <w:tc>
          <w:tcPr/>
          <w:p>
            <w:pPr>
              <w:pStyle w:val="Compact"/>
              <w:jc w:val="left"/>
            </w:pPr>
            <w:r>
              <w:t xml:space="preserve">R 632,600.00</w:t>
            </w:r>
          </w:p>
        </w:tc>
      </w:tr>
      <w:tr>
        <w:tc>
          <w:tcPr>
            <w:gridSpan w:val="4"/>
          </w:tcPr>
          <w:p>
            <w:pPr>
              <w:pStyle w:val="Compact"/>
              <w:jc w:val="right"/>
            </w:pPr>
            <w:r>
              <w:t xml:space="preserve">VAT @ 15%</w:t>
            </w:r>
          </w:p>
        </w:tc>
        <w:tc>
          <w:tcPr/>
          <w:p>
            <w:pPr>
              <w:pStyle w:val="Compact"/>
              <w:jc w:val="left"/>
            </w:pPr>
            <w:r>
              <w:t xml:space="preserve">R 94,890.00</w:t>
            </w:r>
          </w:p>
        </w:tc>
      </w:tr>
      <w:tr>
        <w:tc>
          <w:tcPr>
            <w:gridSpan w:val="4"/>
          </w:tcPr>
          <w:p>
            <w:pPr>
              <w:pStyle w:val="Compact"/>
              <w:jc w:val="right"/>
            </w:pPr>
            <w:r>
              <w:t xml:space="preserve">TOTAL (Incl. VAT)</w:t>
            </w:r>
          </w:p>
        </w:tc>
        <w:tc>
          <w:tcPr/>
          <w:p>
            <w:pPr>
              <w:pStyle w:val="Compact"/>
              <w:jc w:val="left"/>
            </w:pPr>
            <w:r>
              <w:t xml:space="preserve">R 727,490.00</w:t>
            </w:r>
          </w:p>
        </w:tc>
      </w:tr>
    </w:tbl>
    <w:p>
      <w:pPr>
        <w:pStyle w:val="BodyText"/>
      </w:pPr>
      <w:r>
        <w:t xml:space="preserve">All amounts are quoted in South African Rand (ZAR). VAT is applicable at the current rate of 15% as per South African Revenue Service (SARS) regulations. This Quotation Estimate is valid for 30 days from the date of issue.</w:t>
      </w:r>
    </w:p>
    <w:bookmarkEnd w:id="23"/>
    <w:bookmarkStart w:id="24" w:name="terms-and-conditions"/>
    <w:p>
      <w:pPr>
        <w:pStyle w:val="Heading3"/>
      </w:pPr>
      <w:r>
        <w:t xml:space="preserve">3. Terms and Conditions</w:t>
      </w:r>
    </w:p>
    <w:p>
      <w:pPr>
        <w:pStyle w:val="FirstParagraph"/>
      </w:pPr>
      <w:r>
        <w:rPr>
          <w:bCs/>
          <w:b/>
        </w:rPr>
        <w:t xml:space="preserve">3.1</w:t>
      </w:r>
      <w:r>
        <w:t xml:space="preserve"> </w:t>
      </w:r>
      <w:r>
        <w:t xml:space="preserve">This Quotation Estimate is a non-binding document and does not constitute a contract of employment. A formal service-level agreement (SLA) will be executed upon acceptance of this estimate.</w:t>
      </w:r>
    </w:p>
    <w:p>
      <w:pPr>
        <w:pStyle w:val="BodyText"/>
      </w:pPr>
      <w:r>
        <w:rPr>
          <w:bCs/>
          <w:b/>
        </w:rPr>
        <w:t xml:space="preserve">3.2</w:t>
      </w:r>
      <w:r>
        <w:t xml:space="preserve"> </w:t>
      </w:r>
      <w:r>
        <w:t xml:space="preserve">The Pharmacist placed under this arrangement will be an employee of MediPharm Solutions (Pty) Ltd and will be seconded to the Mokoena Family Health Clinic in Johannesburg, South Africa. The client shall not be deemed the employer of the Pharmacist.</w:t>
      </w:r>
    </w:p>
    <w:p>
      <w:pPr>
        <w:pStyle w:val="BodyText"/>
      </w:pPr>
      <w:r>
        <w:rPr>
          <w:bCs/>
          <w:b/>
        </w:rPr>
        <w:t xml:space="preserve">3.3</w:t>
      </w:r>
      <w:r>
        <w:t xml:space="preserve"> </w:t>
      </w:r>
      <w:r>
        <w:t xml:space="preserve">Payment terms: 50% of the total Quotation Estimate amount is due upon signing of the SLA; the remaining 50% shall be invoiced monthly in arrears. All invoices are payable within 14 days of receipt.</w:t>
      </w:r>
    </w:p>
    <w:p>
      <w:pPr>
        <w:pStyle w:val="BodyText"/>
      </w:pPr>
      <w:r>
        <w:rPr>
          <w:bCs/>
          <w:b/>
        </w:rPr>
        <w:t xml:space="preserve">3.4</w:t>
      </w:r>
      <w:r>
        <w:t xml:space="preserve"> </w:t>
      </w:r>
      <w:r>
        <w:t xml:space="preserve">The Pharmacist must maintain an active SAPC registration throughout the engagement period. Any lapse in registration will be at the cost of the responsible party as determined by the SLA.</w:t>
      </w:r>
    </w:p>
    <w:p>
      <w:pPr>
        <w:pStyle w:val="BodyText"/>
      </w:pPr>
      <w:r>
        <w:rPr>
          <w:bCs/>
          <w:b/>
        </w:rPr>
        <w:t xml:space="preserve">3.5</w:t>
      </w:r>
      <w:r>
        <w:t xml:space="preserve"> </w:t>
      </w:r>
      <w:r>
        <w:t xml:space="preserve">This Quotation Estimate is specific to the Johannesburg, South Africa operational area. Should the service location change to another province or metropolitan area, a revised estimate will be required.</w:t>
      </w:r>
    </w:p>
    <w:p>
      <w:pPr>
        <w:pStyle w:val="BodyText"/>
      </w:pPr>
      <w:r>
        <w:rPr>
          <w:bCs/>
          <w:b/>
        </w:rPr>
        <w:t xml:space="preserve">3.6</w:t>
      </w:r>
      <w:r>
        <w:t xml:space="preserve"> </w:t>
      </w:r>
      <w:r>
        <w:t xml:space="preserve">MediPharm Solutions reserves the right to replace the Pharmacist with an equally qualified candidate upon 30 days' written notice, should performance standards not be met as outlined in the quarterly review process.</w:t>
      </w:r>
    </w:p>
    <w:p>
      <w:pPr>
        <w:pStyle w:val="BodyText"/>
      </w:pPr>
      <w:r>
        <w:rPr>
          <w:bCs/>
          <w:b/>
        </w:rPr>
        <w:t xml:space="preserve">3.7</w:t>
      </w:r>
      <w:r>
        <w:t xml:space="preserve"> </w:t>
      </w:r>
      <w:r>
        <w:t xml:space="preserve">All personal data processed in connection with this Quotation Estimate and subsequent engagement shall comply with the Protection of Personal Information Act (POPIA), 2013, of South Africa.</w:t>
      </w:r>
    </w:p>
    <w:bookmarkEnd w:id="24"/>
    <w:bookmarkStart w:id="25" w:name="acceptance"/>
    <w:p>
      <w:pPr>
        <w:pStyle w:val="Heading3"/>
      </w:pPr>
      <w:r>
        <w:t xml:space="preserve">4. Acceptance</w:t>
      </w:r>
    </w:p>
    <w:p>
      <w:pPr>
        <w:pStyle w:val="FirstParagraph"/>
      </w:pPr>
      <w:r>
        <w:t xml:space="preserve">By signing below, the client acknowledges and accepts the terms, conditions, and pricing outlined in this Quotation Estimate for Pharmacist services in South Africa Johannesburg. This acceptance does not constitute a binding contract until a formal SLA is executed by both parties.</w:t>
      </w:r>
    </w:p>
    <w:p>
      <w:pPr>
        <w:pStyle w:val="BodyText"/>
      </w:pPr>
      <w:r>
        <w:rPr>
          <w:bCs/>
          <w:b/>
        </w:rPr>
        <w:t xml:space="preserve">For and on behalf of MediPharm Solutions (Pty) Ltd:</w:t>
      </w:r>
    </w:p>
    <w:p>
      <w:pPr>
        <w:pStyle w:val="BodyText"/>
      </w:pPr>
      <w:r>
        <w:t xml:space="preserve">Name: Mrs. A. van der Merwe</w:t>
      </w:r>
    </w:p>
    <w:p>
      <w:pPr>
        <w:pStyle w:val="BodyText"/>
      </w:pPr>
      <w:r>
        <w:t xml:space="preserve">Title: Director of Operations</w:t>
      </w:r>
    </w:p>
    <w:p>
      <w:pPr>
        <w:pStyle w:val="BodyText"/>
      </w:pPr>
      <w:r>
        <w:t xml:space="preserve">Signature &amp; Date</w:t>
      </w:r>
    </w:p>
    <w:p>
      <w:pPr>
        <w:pStyle w:val="BodyText"/>
      </w:pPr>
      <w:r>
        <w:rPr>
          <w:bCs/>
          <w:b/>
        </w:rPr>
        <w:t xml:space="preserve">For and on behalf of Mokoena Family Health Clinic:</w:t>
      </w:r>
    </w:p>
    <w:p>
      <w:pPr>
        <w:pStyle w:val="BodyText"/>
      </w:pPr>
      <w:r>
        <w:t xml:space="preserve">Name: Mr. S. Nkosi</w:t>
      </w:r>
    </w:p>
    <w:p>
      <w:pPr>
        <w:pStyle w:val="BodyText"/>
      </w:pPr>
      <w:r>
        <w:t xml:space="preserve">Title: Practice Manager</w:t>
      </w:r>
    </w:p>
    <w:p>
      <w:pPr>
        <w:pStyle w:val="BodyText"/>
      </w:pPr>
      <w:r>
        <w:t xml:space="preserve">Signature &amp; Date</w:t>
      </w:r>
    </w:p>
    <w:p>
      <w:pPr>
        <w:pStyle w:val="BodyText"/>
      </w:pPr>
      <w:r>
        <w:rPr>
          <w:bCs/>
          <w:b/>
        </w:rPr>
        <w:t xml:space="preserve">Important Notice:</w:t>
      </w:r>
      <w:r>
        <w:t xml:space="preserve"> </w:t>
      </w:r>
      <w:r>
        <w:t xml:space="preserve">This Quotation Estimate has been prepared specifically for the South Africa Johannesburg market and reflects current 2025 salary benchmarks for registered Pharmacists in the Gauteng province. Rates are subject to annual review in line with the South African Pharmacy Council's recommended remuneration guidelines and the Consumer Price Index (CPI) as published by Statistics South Africa. Please direct all queries regarding this estimate to quotes@medipharm.co.za or +27 (0)11 456 7890.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South Africa Johannesburg</dc:title>
  <dc:creator/>
  <dc:language>en</dc:language>
  <cp:keywords/>
  <dcterms:created xsi:type="dcterms:W3CDTF">2026-10-10T08:13:08Z</dcterms:created>
  <dcterms:modified xsi:type="dcterms:W3CDTF">2026-10-10T08:13:08Z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