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zürich-pharma-consulting-ag"/>
    <w:p>
      <w:pPr>
        <w:pStyle w:val="Heading1"/>
      </w:pPr>
      <w:r>
        <w:t xml:space="preserve">Zürich Pharma Consulting AG</w:t>
      </w:r>
    </w:p>
    <w:p>
      <w:pPr>
        <w:pStyle w:val="FirstParagraph"/>
      </w:pPr>
      <w:r>
        <w:t xml:space="preserve">Bahnhofstrasse 42, 8001 Zürich, Switzerland</w:t>
      </w:r>
    </w:p>
    <w:p>
      <w:pPr>
        <w:pStyle w:val="BodyText"/>
      </w:pPr>
      <w:r>
        <w:t xml:space="preserve">Tel: +41 44 555 1234 | Email: info@zurichpharmaconsulting.ch</w:t>
      </w:r>
    </w:p>
    <w:p>
      <w:pPr>
        <w:pStyle w:val="BodyText"/>
      </w:pPr>
      <w:r>
        <w:t xml:space="preserve">VAT No.: CHE-123.456.789 IVA</w:t>
      </w:r>
    </w:p>
    <w:bookmarkEnd w:id="20"/>
    <w:bookmarkStart w:id="30" w:name="quotation-estimate"/>
    <w:p>
      <w:pPr>
        <w:pStyle w:val="Heading2"/>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QTE-2025-ZRH-0487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Swiss Francs (CHF)</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[Client Name / Organization]</w:t>
      </w:r>
    </w:p>
    <w:p>
      <w:pPr>
        <w:pStyle w:val="BodyText"/>
      </w:pPr>
      <w:r>
        <w:rPr>
          <w:bCs/>
          <w:b/>
        </w:rPr>
        <w:t xml:space="preserve">Address:</w:t>
      </w:r>
      <w:r>
        <w:t xml:space="preserve"> </w:t>
      </w:r>
      <w:r>
        <w:t xml:space="preserve">[Street, Postal Code, City, Switzerland]</w:t>
      </w:r>
    </w:p>
    <w:p>
      <w:pPr>
        <w:pStyle w:val="BodyText"/>
      </w:pPr>
      <w:r>
        <w:rPr>
          <w:bCs/>
          <w:b/>
        </w:rPr>
        <w:t xml:space="preserve">Contact Person:</w:t>
      </w:r>
      <w:r>
        <w:t xml:space="preserve"> </w:t>
      </w:r>
      <w:r>
        <w:t xml:space="preserve">[Name, Title]</w:t>
      </w:r>
    </w:p>
    <w:p>
      <w:pPr>
        <w:pStyle w:val="BodyText"/>
      </w:pPr>
      <w:r>
        <w:rPr>
          <w:bCs/>
          <w:b/>
        </w:rPr>
        <w:t xml:space="preserve">Email:</w:t>
      </w:r>
      <w:r>
        <w:t xml:space="preserve"> </w:t>
      </w:r>
      <w:r>
        <w:t xml:space="preserve">[client@email.ch]</w:t>
      </w:r>
    </w:p>
    <w:bookmarkEnd w:id="22"/>
    <w:bookmarkStart w:id="23" w:name="X0c7581080508d578c26b6d8dfd726c7e3ca5cc9"/>
    <w:p>
      <w:pPr>
        <w:pStyle w:val="Heading3"/>
      </w:pPr>
      <w:r>
        <w:t xml:space="preserve">1. Purpose and Scope of This Quotation Estimate</w:t>
      </w:r>
    </w:p>
    <w:p>
      <w:pPr>
        <w:pStyle w:val="FirstParagraph"/>
      </w:pPr>
      <w:r>
        <w:t xml:space="preserve">This Quotation Estimate is issued by Zürich Pharma Consulting AG to provide a comprehensive and transparent cost breakdown for the engagement of a licensed Pharmacist to deliver specialized pharmaceutical services within the canton of Switzerland Zurich. This document serves as a formal Quotation Estimate outlining the professional fees, operational costs, and ancillary charges associated with the Pharmacist's services. All pricing presented herein reflects current market rates applicable to the Switzerland Zurich region and is subject to the terms and conditions detailed in Section 6 of this Quotation Estimate.</w:t>
      </w:r>
    </w:p>
    <w:p>
      <w:pPr>
        <w:pStyle w:val="BodyText"/>
      </w:pPr>
      <w:r>
        <w:t xml:space="preserve">The Pharmacist engaged under this Quotation Estimate will operate in full compliance with the Swiss Federal Act on Human Medicinal Products (HMG), the Swiss Ordinance on Human Medicinal Products, and all regulatory requirements set forth by Swissmedic. The Pharmacist holds a valid Swiss pharmacy license (Apothekenerlaubnis) and is registered with the cantonal pharmacy authority of Switzerland Zurich. All services rendered will adhere to the professional standards established by the Swiss Society of Pharmacists (SSP/ASP) and the ethical code governing pharmaceutical practice in Switzerland Zurich.</w:t>
      </w:r>
    </w:p>
    <w:bookmarkEnd w:id="23"/>
    <w:bookmarkStart w:id="24" w:name="itemized-services-and-cost-breakdown"/>
    <w:p>
      <w:pPr>
        <w:pStyle w:val="Heading3"/>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Pharmacist consultation and medication review for institutional clients in Switzerland Zurich (per hour)</w:t>
            </w:r>
          </w:p>
        </w:tc>
        <w:tc>
          <w:tcPr/>
          <w:p>
            <w:pPr>
              <w:pStyle w:val="Compact"/>
              <w:jc w:val="left"/>
            </w:pPr>
            <w:r>
              <w:t xml:space="preserve">40 hours / month</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Pharmacist-led drug interaction screening and therapeutic drug monitoring program</w:t>
            </w:r>
          </w:p>
        </w:tc>
        <w:tc>
          <w:tcPr/>
          <w:p>
            <w:pPr>
              <w:pStyle w:val="Compact"/>
              <w:jc w:val="left"/>
            </w:pPr>
            <w:r>
              <w:t xml:space="preserve">120 patient assessments / month</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Pharmacist on-site presence at client facility in Switzerland Zurich (per day, 8-hour shift)</w:t>
            </w:r>
          </w:p>
        </w:tc>
        <w:tc>
          <w:tcPr/>
          <w:p>
            <w:pPr>
              <w:pStyle w:val="Compact"/>
              <w:jc w:val="left"/>
            </w:pPr>
            <w:r>
              <w:t xml:space="preserve">20 days / month</w:t>
            </w:r>
          </w:p>
        </w:tc>
        <w:tc>
          <w:tcPr/>
          <w:p>
            <w:pPr>
              <w:pStyle w:val="Compact"/>
              <w:jc w:val="left"/>
            </w:pPr>
            <w:r>
              <w:t xml:space="preserve">1,250.00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Pharmacist preparation of individualized patient medication plans and discharge summaries</w:t>
            </w:r>
          </w:p>
        </w:tc>
        <w:tc>
          <w:tcPr/>
          <w:p>
            <w:pPr>
              <w:pStyle w:val="Compact"/>
              <w:jc w:val="left"/>
            </w:pPr>
            <w:r>
              <w:t xml:space="preserve">60 documents / month</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05</w:t>
            </w:r>
          </w:p>
        </w:tc>
        <w:tc>
          <w:tcPr/>
          <w:p>
            <w:pPr>
              <w:pStyle w:val="Compact"/>
              <w:jc w:val="left"/>
            </w:pPr>
            <w:r>
              <w:t xml:space="preserve">Pharmacist regulatory compliance audit and Swissmedic reporting support (per quarter)</w:t>
            </w:r>
          </w:p>
        </w:tc>
        <w:tc>
          <w:tcPr/>
          <w:p>
            <w:pPr>
              <w:pStyle w:val="Compact"/>
              <w:jc w:val="left"/>
            </w:pPr>
            <w:r>
              <w:t xml:space="preserve">1 engagement / quarter</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Pharmacist staff training and continuing education sessions in Switzerland Zurich (per session)</w:t>
            </w:r>
          </w:p>
        </w:tc>
        <w:tc>
          <w:tcPr/>
          <w:p>
            <w:pPr>
              <w:pStyle w:val="Compact"/>
              <w:jc w:val="left"/>
            </w:pPr>
            <w:r>
              <w:t xml:space="preserve">4 sessions / month</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Pharmacist emergency on-call coverage (24/7 availability, per month)</w:t>
            </w:r>
          </w:p>
        </w:tc>
        <w:tc>
          <w:tcPr/>
          <w:p>
            <w:pPr>
              <w:pStyle w:val="Compact"/>
              <w:jc w:val="left"/>
            </w:pPr>
            <w:r>
              <w:t xml:space="preserve">1 month</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Administrative overhead, insurance, and professional liability coverage for the Pharmacist in Switzerland Zurich</w:t>
            </w:r>
          </w:p>
        </w:tc>
        <w:tc>
          <w:tcPr/>
          <w:p>
            <w:pPr>
              <w:pStyle w:val="Compact"/>
              <w:jc w:val="left"/>
            </w:pPr>
            <w:r>
              <w:t xml:space="preserve">1 month</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 (Monthly)</w:t>
            </w:r>
          </w:p>
        </w:tc>
        <w:tc>
          <w:tcPr/>
          <w:p>
            <w:pPr>
              <w:pStyle w:val="Compact"/>
              <w:jc w:val="left"/>
            </w:pPr>
            <w:r>
              <w:t xml:space="preserve">54,200.00</w:t>
            </w:r>
          </w:p>
        </w:tc>
      </w:tr>
      <w:tr>
        <w:tc>
          <w:tcPr>
            <w:gridSpan w:val="4"/>
          </w:tcPr>
          <w:p>
            <w:pPr>
              <w:pStyle w:val="Compact"/>
              <w:jc w:val="left"/>
            </w:pPr>
            <w:r>
              <w:t xml:space="preserve">VAT (7.7% – Swiss standard rate)</w:t>
            </w:r>
          </w:p>
        </w:tc>
        <w:tc>
          <w:tcPr/>
          <w:p>
            <w:pPr>
              <w:pStyle w:val="Compact"/>
              <w:jc w:val="left"/>
            </w:pPr>
            <w:r>
              <w:t xml:space="preserve">4,173.40</w:t>
            </w:r>
          </w:p>
        </w:tc>
      </w:tr>
      <w:tr>
        <w:tc>
          <w:tcPr>
            <w:gridSpan w:val="4"/>
          </w:tcPr>
          <w:p>
            <w:pPr>
              <w:pStyle w:val="Compact"/>
              <w:jc w:val="left"/>
            </w:pPr>
            <w:r>
              <w:t xml:space="preserve">Grand Total (Monthly, incl. VAT)</w:t>
            </w:r>
          </w:p>
        </w:tc>
        <w:tc>
          <w:tcPr/>
          <w:p>
            <w:pPr>
              <w:pStyle w:val="Compact"/>
              <w:jc w:val="left"/>
            </w:pPr>
            <w:r>
              <w:t xml:space="preserve">58,373.40</w:t>
            </w:r>
          </w:p>
        </w:tc>
      </w:tr>
    </w:tbl>
    <w:bookmarkEnd w:id="24"/>
    <w:bookmarkStart w:id="25" w:name="X768dd29fe20dafb82a9e5e0d69b2fd063600e5c"/>
    <w:p>
      <w:pPr>
        <w:pStyle w:val="Heading3"/>
      </w:pPr>
      <w:r>
        <w:t xml:space="preserve">3. Professional Qualifications of the Pharmacist</w:t>
      </w:r>
    </w:p>
    <w:p>
      <w:pPr>
        <w:pStyle w:val="FirstParagraph"/>
      </w:pPr>
      <w:r>
        <w:t xml:space="preserve">The Pharmacist assigned to this engagement in Switzerland Zurich holds a Master of Science in Pharmacy (MSc Pharm) from the University of Zurich (UZH) and has completed the mandatory Swiss pharmacy internship (Apothekenpraktikum) of a minimum of 18 months. The Pharmacist is a registered member of the Swiss Society of Pharmacists and maintains a valid professional indemnity insurance policy with a minimum coverage of CHF 5,000,000, as required by the cantonal regulations of Switzerland Zurich. The Pharmacist is proficient in German, French, and English, ensuring seamless communication with all stakeholders within the Switzerland Zurich healthcare ecosystem.</w:t>
      </w:r>
    </w:p>
    <w:bookmarkEnd w:id="25"/>
    <w:bookmarkStart w:id="26" w:name="Xbf8cdb8a80005eb6429ccf814d71ceb6dfdaa32"/>
    <w:p>
      <w:pPr>
        <w:pStyle w:val="Heading3"/>
      </w:pPr>
      <w:r>
        <w:t xml:space="preserve">4. Validity and Acceptance of This Quotation Estimate</w:t>
      </w:r>
    </w:p>
    <w:p>
      <w:pPr>
        <w:pStyle w:val="FirstParagraph"/>
      </w:pPr>
      <w:r>
        <w:t xml:space="preserve">This Quotation Estimate is valid for a period of ninety (90) calendar days from the date of issue, as stated above. Should the client wish to proceed beyond this validity period, a revised Quotation Estimate reflecting any changes in market rates, regulatory adjustments, or currency fluctuations within Switzerland Zurich will be issued at no additional cost. Acceptance of this Quotation Estimate constitutes a binding agreement between Zürich Pharma Consulting AG and the client for the services described herein.</w:t>
      </w:r>
    </w:p>
    <w:bookmarkEnd w:id="26"/>
    <w:bookmarkStart w:id="27" w:name="payment-terms"/>
    <w:p>
      <w:pPr>
        <w:pStyle w:val="Heading3"/>
      </w:pPr>
      <w:r>
        <w:t xml:space="preserve">5. Payment Terms</w:t>
      </w:r>
    </w:p>
    <w:p>
      <w:pPr>
        <w:pStyle w:val="FirstParagraph"/>
      </w:pPr>
      <w:r>
        <w:t xml:space="preserve">All invoices arising from this Quotation Estimate shall be payable within thirty (30) days of the invoice date via bank transfer to the account of Zürich Pharma Consulting AG at UBS AG, Bahnhofstrasse 10, 8001 Zürich, Switzerland (IBAN: CH93 0023 0456 7890 1234 5). Late payments shall incur interest at the statutory Swiss rate of 5% per annum, in accordance with Article 104 of the Swiss Code of Obligations. In the event of non-payment exceeding sixty (60) days, the Pharmacist services may be suspended pending resolution.</w:t>
      </w:r>
    </w:p>
    <w:bookmarkEnd w:id="27"/>
    <w:bookmarkStart w:id="28" w:name="terms-and-conditions"/>
    <w:p>
      <w:pPr>
        <w:pStyle w:val="Heading3"/>
      </w:pPr>
      <w:r>
        <w:t xml:space="preserve">6. Terms and Conditions</w:t>
      </w:r>
    </w:p>
    <w:p>
      <w:pPr>
        <w:numPr>
          <w:ilvl w:val="0"/>
          <w:numId w:val="1001"/>
        </w:numPr>
        <w:pStyle w:val="Compact"/>
      </w:pPr>
      <w:r>
        <w:t xml:space="preserve">This Quotation Estimate is non-transferable and applies exclusively to the client named herein for services delivered within the geographical boundaries of Switzerland Zurich.</w:t>
      </w:r>
    </w:p>
    <w:p>
      <w:pPr>
        <w:numPr>
          <w:ilvl w:val="0"/>
          <w:numId w:val="1001"/>
        </w:numPr>
        <w:pStyle w:val="Compact"/>
      </w:pPr>
      <w:r>
        <w:t xml:space="preserve">The Pharmacist reserves the right to refuse any request that conflicts with Swiss pharmaceutical law, professional ethics, or the public interest as defined by the canton of Switzerland Zurich.</w:t>
      </w:r>
    </w:p>
    <w:p>
      <w:pPr>
        <w:numPr>
          <w:ilvl w:val="0"/>
          <w:numId w:val="1001"/>
        </w:numPr>
        <w:pStyle w:val="Compact"/>
      </w:pPr>
      <w:r>
        <w:t xml:space="preserve">All patient data handled by the Pharmacist shall be processed in strict compliance with the Swiss Federal Act on Data Protection (FADP/DPA) and the Swissmedic data protection guidelines applicable in Switzerland Zurich.</w:t>
      </w:r>
    </w:p>
    <w:p>
      <w:pPr>
        <w:numPr>
          <w:ilvl w:val="0"/>
          <w:numId w:val="1001"/>
        </w:numPr>
        <w:pStyle w:val="Compact"/>
      </w:pPr>
      <w:r>
        <w:t xml:space="preserve">Any modification to the scope of services outlined in this Quotation Estimate must be agreed upon in writing by both parties prior to implementation.</w:t>
      </w:r>
    </w:p>
    <w:p>
      <w:pPr>
        <w:numPr>
          <w:ilvl w:val="0"/>
          <w:numId w:val="1001"/>
        </w:numPr>
        <w:pStyle w:val="Compact"/>
      </w:pPr>
      <w:r>
        <w:t xml:space="preserve">This Quotation Estimate does not constitute a guarantee of specific therapeutic outcomes. The Pharmacist shall exercise professional judgment in accordance with the standard of care expected in Switzerland Zurich.</w:t>
      </w:r>
    </w:p>
    <w:p>
      <w:pPr>
        <w:numPr>
          <w:ilvl w:val="0"/>
          <w:numId w:val="1001"/>
        </w:numPr>
        <w:pStyle w:val="Compact"/>
      </w:pPr>
      <w:r>
        <w:t xml:space="preserve">Disputes arising from this Quotation Estimate shall be resolved under the jurisdiction of the courts of the canton of Switzerland Zurich, Switzerland.</w:t>
      </w:r>
    </w:p>
    <w:bookmarkEnd w:id="28"/>
    <w:bookmarkStart w:id="29" w:name="acceptance-and-signatures"/>
    <w:p>
      <w:pPr>
        <w:pStyle w:val="Heading3"/>
      </w:pPr>
      <w:r>
        <w:t xml:space="preserve">7. Acceptance and Signatures</w:t>
      </w:r>
    </w:p>
    <w:p>
      <w:pPr>
        <w:pStyle w:val="FirstParagraph"/>
      </w:pPr>
      <w:r>
        <w:t xml:space="preserve">By signing below, both parties acknowledge and agree to the terms, conditions, and pricing outlined in this Quotation Estimate for Pharmacist services in Switzerland Zurich.</w:t>
      </w:r>
    </w:p>
    <w:p>
      <w:pPr>
        <w:pStyle w:val="BodyText"/>
      </w:pPr>
      <w:r>
        <w:rPr>
          <w:bCs/>
          <w:b/>
        </w:rPr>
        <w:t xml:space="preserve">For Zürich Pharma Consulting AG</w:t>
      </w:r>
    </w:p>
    <w:p>
      <w:pPr>
        <w:pStyle w:val="BodyText"/>
      </w:pPr>
      <w:r>
        <w:t xml:space="preserve">Name: Dr. med. pharmac. Anna Müller</w:t>
      </w:r>
      <w:r>
        <w:br/>
      </w:r>
      <w:r>
        <w:t xml:space="preserve">Title: Managing Director</w:t>
      </w:r>
      <w:r>
        <w:br/>
      </w:r>
      <w:r>
        <w:t xml:space="preserve">Date: _________________________</w:t>
      </w:r>
      <w:r>
        <w:br/>
      </w:r>
      <w:r>
        <w:t xml:space="preserve">Signature: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Zürich Pharma Consulting AG | Bahnhofstrasse 42, 8001 Zürich, Switzerland | CHE-123.456.789 IVA</w:t>
      </w:r>
    </w:p>
    <w:p>
      <w:pPr>
        <w:pStyle w:val="BodyText"/>
      </w:pPr>
      <w:r>
        <w:t xml:space="preserve">This Quotation Estimate was prepared specifically for Pharmacist services in Switzerland Zurich. Document Ref: QTE-2025-ZRH-0487</w:t>
      </w:r>
    </w:p>
    <w:p>
      <w:pPr>
        <w:pStyle w:val="BodyText"/>
      </w:pPr>
      <w:r>
        <w:t xml:space="preserve">Page 1 of 1 | Generated: 15 June 2025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Switzerland Zurich</dc:title>
  <dc:creator/>
  <dc:language>en</dc:language>
  <cp:keywords/>
  <dcterms:created xsi:type="dcterms:W3CDTF">2026-10-10T06:19:06Z</dcterms:created>
  <dcterms:modified xsi:type="dcterms:W3CDTF">2026-10-10T06:19:06Z</dcterms:modified>
</cp:coreProperties>
</file>

<file path=docProps/custom.xml><?xml version="1.0" encoding="utf-8"?>
<Properties xmlns="http://schemas.openxmlformats.org/officeDocument/2006/custom-properties" xmlns:vt="http://schemas.openxmlformats.org/officeDocument/2006/docPropsVTypes"/>
</file>