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63d3b4a42ea2b8c83192e78505c57ed569a7152"/>
    <w:p>
      <w:pPr>
        <w:pStyle w:val="Heading1"/>
      </w:pPr>
      <w:r>
        <w:t xml:space="preserve">Gulf Coast Healthcare Staffing Solutions, LLC</w:t>
      </w:r>
    </w:p>
    <w:p>
      <w:pPr>
        <w:pStyle w:val="FirstParagraph"/>
      </w:pPr>
      <w:r>
        <w:t xml:space="preserve">1200 Main Street, Suite 450, Houston, Texas 77002, United States</w:t>
      </w:r>
    </w:p>
    <w:p>
      <w:pPr>
        <w:pStyle w:val="BodyText"/>
      </w:pPr>
      <w:r>
        <w:t xml:space="preserve">Phone: (713) 555-0187  |  Email: quotes@gulfcoasthealthcare.com</w:t>
      </w:r>
    </w:p>
    <w:p>
      <w:pPr>
        <w:pStyle w:val="BodyText"/>
      </w:pPr>
      <w:r>
        <w:t xml:space="preserve">Texas Professional Employer License No. TX-PE-2024-08841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QEST-2025-HOU-04472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Memoiris Regional Medical Center, 2800 Calhoun Street, Houston, Texas 77006</w:t>
            </w:r>
          </w:p>
        </w:tc>
      </w:tr>
      <w:tr>
        <w:tc>
          <w:tcPr/>
          <w:p>
            <w:pPr>
              <w:pStyle w:val="Compact"/>
              <w:jc w:val="left"/>
            </w:pPr>
            <w:r>
              <w:t xml:space="preserve">Prepared By:</w:t>
            </w:r>
          </w:p>
        </w:tc>
        <w:tc>
          <w:tcPr/>
          <w:p>
            <w:pPr>
              <w:pStyle w:val="Compact"/>
              <w:jc w:val="left"/>
            </w:pPr>
            <w:r>
              <w:t xml:space="preserve">Daniel R. Whitfield, Senior Account Manager, Gulf Coast Healthcare Staffing Solutions, LLC</w:t>
            </w:r>
          </w:p>
        </w:tc>
      </w:tr>
      <w:tr>
        <w:tc>
          <w:tcPr/>
          <w:p>
            <w:pPr>
              <w:pStyle w:val="Compact"/>
              <w:jc w:val="left"/>
            </w:pPr>
            <w:r>
              <w:t xml:space="preserve">Service Location:</w:t>
            </w:r>
          </w:p>
        </w:tc>
        <w:tc>
          <w:tcPr/>
          <w:p>
            <w:pPr>
              <w:pStyle w:val="Compact"/>
              <w:jc w:val="left"/>
            </w:pPr>
            <w:r>
              <w:t xml:space="preserve">United States Houston, Texas 77006 (and affiliated satellite clinics within Harris County)</w:t>
            </w:r>
          </w:p>
        </w:tc>
      </w:tr>
      <w:tr>
        <w:tc>
          <w:tcPr/>
          <w:p>
            <w:pPr>
              <w:pStyle w:val="Compact"/>
              <w:jc w:val="left"/>
            </w:pPr>
            <w:r>
              <w:t xml:space="preserve">Engagement Type:</w:t>
            </w:r>
          </w:p>
        </w:tc>
        <w:tc>
          <w:tcPr/>
          <w:p>
            <w:pPr>
              <w:pStyle w:val="Compact"/>
              <w:jc w:val="left"/>
            </w:pPr>
            <w:r>
              <w:t xml:space="preserve">Full-Time Pharmacist Placement (12-month initial term with renewal option)</w:t>
            </w:r>
          </w:p>
        </w:tc>
      </w:tr>
    </w:tbl>
    <w:p>
      <w:pPr>
        <w:pStyle w:val="BodyText"/>
      </w:pPr>
      <w:r>
        <w:t xml:space="preserve">1. Purpose and Scope of This Quotation Estimate</w:t>
      </w:r>
    </w:p>
    <w:p>
      <w:pPr>
        <w:pStyle w:val="BodyText"/>
      </w:pPr>
      <w:r>
        <w:t xml:space="preserve">This Quotation Estimate is issued by Gulf Coast Healthcare Staffing Solutions, LLC (hereinafter referred to as "the Provider") in response to the formal request submitted by Memoiris Regional Medical Center (hereinafter referred to as "the Client") for the recruitment, placement, and ongoing management of a licensed Pharmacist to serve within the Client's outpatient pharmacy and inpatient medication management departments. This Quotation Estimate outlines all professional fees, recurring costs, and ancillary charges associated with the Pharmacist engagement in the United States Houston metropolitan area. All pricing is presented in United States Dollars (USD) and reflects current market rates for qualified Pharmacist professionals operating in the Houston, Texas healthcare corridor as of the date of issue.</w:t>
      </w:r>
    </w:p>
    <w:p>
      <w:pPr>
        <w:pStyle w:val="BodyText"/>
      </w:pPr>
      <w:r>
        <w:t xml:space="preserve">2. Description of Pharmacist Services</w:t>
      </w:r>
    </w:p>
    <w:p>
      <w:pPr>
        <w:pStyle w:val="BodyText"/>
      </w:pPr>
      <w:r>
        <w:t xml:space="preserve">The Pharmacist candidate identified for this Quotation Estimate holds a Doctor of Pharmacy (PharmD) degree from an ACPE-accredited institution, maintains an active Texas State Board of Pharmacy license (License No. TX-2021-44871), and possesses a minimum of five (5) years of combined inpatient and outpatient dispensing experience. The Pharmacist will be responsible for, but not limited to: prescription verification and dispensing, clinical drug utilization review, patient counseling on medication adherence, coordination with attending physicians regarding therapeutic regimens, management of the pharmacy inventory and controlled substance logs in compliance with DEA and Texas Administrative Code requirements, and participation in the hospital's Pharmacy and Therapeutics (P&amp;T) Committee. The Pharmacist will operate under the direct supervision of the Client's Chief Pharmacy Officer and will be subject to all institutional policies of Memoiris Regional Medical Center.</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Line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c>
          <w:tcPr/>
          <w:p>
            <w:pPr>
              <w:pStyle w:val="Compact"/>
              <w:jc w:val="left"/>
            </w:pPr>
            <w:r>
              <w:t xml:space="preserve">Billing Cycle</w:t>
            </w:r>
          </w:p>
        </w:tc>
      </w:tr>
      <w:tr>
        <w:tc>
          <w:tcPr/>
          <w:p>
            <w:pPr>
              <w:pStyle w:val="Compact"/>
              <w:jc w:val="left"/>
            </w:pPr>
            <w:r>
              <w:t xml:space="preserve">1</w:t>
            </w:r>
          </w:p>
        </w:tc>
        <w:tc>
          <w:tcPr/>
          <w:p>
            <w:pPr>
              <w:pStyle w:val="Compact"/>
              <w:jc w:val="left"/>
            </w:pPr>
            <w:r>
              <w:t xml:space="preserve">Pharmacist Recruitment, Credentialing, and Placement Fee (one-time). Covers background verification, primary-source license validation with the Texas State Board of Pharmacy, DEA registration confirmation, reference checks, and onboarding coordination for the Pharmacist in the United States Houston area.</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Pharmacist Professional Stipend (base compensation). Paid bi-weekly to the Pharmacist for 40 hours per week of direct patient-facing and administrative pharmacy duties at the United States Houston facility.</w:t>
            </w:r>
          </w:p>
        </w:tc>
        <w:tc>
          <w:tcPr/>
          <w:p>
            <w:pPr>
              <w:pStyle w:val="Compact"/>
              <w:jc w:val="left"/>
            </w:pPr>
            <w:r>
              <w:t xml:space="preserve">26 bi-weekly periods</w:t>
            </w:r>
          </w:p>
        </w:tc>
        <w:tc>
          <w:tcPr/>
          <w:p>
            <w:pPr>
              <w:pStyle w:val="Compact"/>
              <w:jc w:val="left"/>
            </w:pPr>
            <w:r>
              <w:t xml:space="preserve">$2,340.00</w:t>
            </w:r>
          </w:p>
        </w:tc>
        <w:tc>
          <w:tcPr/>
          <w:p>
            <w:pPr>
              <w:pStyle w:val="Compact"/>
              <w:jc w:val="left"/>
            </w:pPr>
            <w:r>
              <w:t xml:space="preserve">$60,840.00</w:t>
            </w:r>
          </w:p>
        </w:tc>
        <w:tc>
          <w:tcPr/>
          <w:p>
            <w:pPr>
              <w:pStyle w:val="Compact"/>
              <w:jc w:val="left"/>
            </w:pPr>
            <w:r>
              <w:t xml:space="preserve">Bi-weekly</w:t>
            </w:r>
          </w:p>
        </w:tc>
      </w:tr>
      <w:tr>
        <w:tc>
          <w:tcPr/>
          <w:p>
            <w:pPr>
              <w:pStyle w:val="Compact"/>
              <w:jc w:val="left"/>
            </w:pPr>
            <w:r>
              <w:t xml:space="preserve">3</w:t>
            </w:r>
          </w:p>
        </w:tc>
        <w:tc>
          <w:tcPr/>
          <w:p>
            <w:pPr>
              <w:pStyle w:val="Compact"/>
              <w:jc w:val="left"/>
            </w:pPr>
            <w:r>
              <w:t xml:space="preserve">Pharmacist Health, Dental, and Vision Insurance Premium (employer contribution portion). Covers the Pharmacist under the Provider's group health plan compliant with the Affordable Care Act as administered in the United States Houston region.</w:t>
            </w:r>
          </w:p>
        </w:tc>
        <w:tc>
          <w:tcPr/>
          <w:p>
            <w:pPr>
              <w:pStyle w:val="Compact"/>
              <w:jc w:val="left"/>
            </w:pPr>
            <w:r>
              <w:t xml:space="preserve">12 months</w:t>
            </w:r>
          </w:p>
        </w:tc>
        <w:tc>
          <w:tcPr/>
          <w:p>
            <w:pPr>
              <w:pStyle w:val="Compact"/>
              <w:jc w:val="left"/>
            </w:pPr>
            <w:r>
              <w:t xml:space="preserve">$412.00</w:t>
            </w:r>
          </w:p>
        </w:tc>
        <w:tc>
          <w:tcPr/>
          <w:p>
            <w:pPr>
              <w:pStyle w:val="Compact"/>
              <w:jc w:val="left"/>
            </w:pPr>
            <w:r>
              <w:t xml:space="preserve">$4,944.00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Pharmacist Malpractice / Professional Liability Insurance. Annual policy with a $1,000,000 per-occurrence / $3,000,000 aggregate limit, specifically underwritten for Pharmacist practitioners in Texas.</w:t>
            </w:r>
          </w:p>
        </w:tc>
        <w:tc>
          <w:tcPr/>
          <w:p>
            <w:pPr>
              <w:pStyle w:val="Compact"/>
              <w:jc w:val="left"/>
            </w:pPr>
            <w:r>
              <w:t xml:space="preserve">1 policy year</w:t>
            </w:r>
          </w:p>
        </w:tc>
        <w:tc>
          <w:tcPr/>
          <w:p>
            <w:pPr>
              <w:pStyle w:val="Compact"/>
              <w:jc w:val="left"/>
            </w:pPr>
            <w:r>
              <w:t xml:space="preserve">$1,275.00</w:t>
            </w:r>
          </w:p>
        </w:tc>
        <w:tc>
          <w:tcPr/>
          <w:p>
            <w:pPr>
              <w:pStyle w:val="Compact"/>
              <w:jc w:val="left"/>
            </w:pPr>
            <w:r>
              <w:t xml:space="preserve">$1,275.00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Continuing Education (CE) Allowance for the Pharmacist. Annual stipend to cover ACPE-accredited CE credits required to maintain the Texas Pharmacist license (minimum 30 hours per two-year cycle).</w:t>
            </w:r>
          </w:p>
        </w:tc>
        <w:tc>
          <w:tcPr/>
          <w:p>
            <w:pPr>
              <w:pStyle w:val="Compact"/>
              <w:jc w:val="left"/>
            </w:pPr>
            <w:r>
              <w:t xml:space="preserve">1 year</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Provider Management and Administrative Fee. Covers ongoing HR support, payroll processing, tax withholding (federal, Texas state, and Harris County municipal), benefits administration, and compliance monitoring for the Pharmacist engagement in United States Houston.</w:t>
            </w:r>
          </w:p>
        </w:tc>
        <w:tc>
          <w:tcPr/>
          <w:p>
            <w:pPr>
              <w:pStyle w:val="Compact"/>
              <w:jc w:val="left"/>
            </w:pPr>
            <w:r>
              <w:t xml:space="preserve">12 months</w:t>
            </w:r>
          </w:p>
        </w:tc>
        <w:tc>
          <w:tcPr/>
          <w:p>
            <w:pPr>
              <w:pStyle w:val="Compact"/>
              <w:jc w:val="left"/>
            </w:pPr>
            <w:r>
              <w:t xml:space="preserve">$890.00</w:t>
            </w:r>
          </w:p>
        </w:tc>
        <w:tc>
          <w:tcPr/>
          <w:p>
            <w:pPr>
              <w:pStyle w:val="Compact"/>
              <w:jc w:val="left"/>
            </w:pPr>
            <w:r>
              <w:t xml:space="preserve">$10,680.00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On-Site Orientation and Facility Training for the Pharmacist. Includes HIPAA refresher, electronic health record (EHR) system training, controlled-substance handling protocols, and emergency response drills specific to the United States Houston campus.</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c>
          <w:tcPr/>
          <w:p>
            <w:pPr>
              <w:pStyle w:val="Compact"/>
              <w:jc w:val="left"/>
            </w:pPr>
            <w:r>
              <w:t xml:space="preserve">One-time</w:t>
            </w:r>
          </w:p>
        </w:tc>
      </w:tr>
    </w:tbl>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(USD):</w:t>
            </w:r>
          </w:p>
        </w:tc>
        <w:tc>
          <w:tcPr/>
          <w:p>
            <w:pPr>
              <w:pStyle w:val="Compact"/>
              <w:jc w:val="right"/>
            </w:pPr>
            <w:r>
              <w:t xml:space="preserve">$84,339.00</w:t>
            </w:r>
          </w:p>
        </w:tc>
        <w:tc>
          <w:tcPr/>
          <w:p>
            <w:pPr>
              <w:pStyle w:val="Compact"/>
            </w:pPr>
          </w:p>
        </w:tc>
      </w:tr>
      <w:tr>
        <w:tc>
          <w:tcPr>
            <w:gridSpan w:val="4"/>
          </w:tcPr>
          <w:p>
            <w:pPr>
              <w:pStyle w:val="Compact"/>
              <w:jc w:val="right"/>
            </w:pPr>
            <w:r>
              <w:t xml:space="preserve">Applicable Texas Sales Tax (0% – professional services exempt):</w:t>
            </w:r>
          </w:p>
        </w:tc>
        <w:tc>
          <w:tcPr/>
          <w:p>
            <w:pPr>
              <w:pStyle w:val="Compact"/>
              <w:jc w:val="right"/>
            </w:pPr>
            <w:r>
              <w:t xml:space="preserve">$0.00</w:t>
            </w:r>
          </w:p>
        </w:tc>
        <w:tc>
          <w:tcPr/>
          <w:p>
            <w:pPr>
              <w:pStyle w:val="Compact"/>
            </w:pPr>
          </w:p>
        </w:tc>
      </w:tr>
      <w:tr>
        <w:tc>
          <w:tcPr>
            <w:gridSpan w:val="4"/>
          </w:tcPr>
          <w:p>
            <w:pPr>
              <w:pStyle w:val="Compact"/>
              <w:jc w:val="right"/>
            </w:pPr>
            <w:r>
              <w:t xml:space="preserve">TOTAL ESTIMATED ANNUAL COST (USD):</w:t>
            </w:r>
          </w:p>
        </w:tc>
        <w:tc>
          <w:tcPr/>
          <w:p>
            <w:pPr>
              <w:pStyle w:val="Compact"/>
              <w:jc w:val="right"/>
            </w:pPr>
            <w:r>
              <w:t xml:space="preserve">$84,339.00</w:t>
            </w:r>
          </w:p>
        </w:tc>
        <w:tc>
          <w:tcPr/>
          <w:p>
            <w:pPr>
              <w:pStyle w:val="Compact"/>
            </w:pPr>
          </w:p>
        </w:tc>
      </w:tr>
    </w:tbl>
    <w:p>
      <w:pPr>
        <w:pStyle w:val="BodyText"/>
      </w:pPr>
      <w:r>
        <w:t xml:space="preserve">4. Terms and Conditions Governing This Quotation Estimate</w:t>
      </w:r>
    </w:p>
    <w:p>
      <w:pPr>
        <w:numPr>
          <w:ilvl w:val="0"/>
          <w:numId w:val="1001"/>
        </w:numPr>
        <w:pStyle w:val="Compact"/>
      </w:pPr>
      <w:r>
        <w:t xml:space="preserve">This Quotation Estimate is valid for thirty (30) calendar days from the date of issue. After the expiration date, all rates and availability of the identified Pharmacist are subject to re-evaluation and may be adjusted to reflect current United States Houston labor market conditions.</w:t>
      </w:r>
    </w:p>
    <w:p>
      <w:pPr>
        <w:numPr>
          <w:ilvl w:val="0"/>
          <w:numId w:val="1001"/>
        </w:numPr>
        <w:pStyle w:val="Compact"/>
      </w:pPr>
      <w:r>
        <w:t xml:space="preserve">Payment terms for the one-time recruitment and placement fee (Line Item 1) are due within fifteen (15) business days of the Client's written acceptance of this Quotation Estimate. Recurring line items (Lines 2 through 6) will be invoiced on the cycle specified in the table above.</w:t>
      </w:r>
    </w:p>
    <w:p>
      <w:pPr>
        <w:numPr>
          <w:ilvl w:val="0"/>
          <w:numId w:val="1001"/>
        </w:numPr>
        <w:pStyle w:val="Compact"/>
      </w:pPr>
      <w:r>
        <w:t xml:space="preserve">The Provider guarantees that the Pharmacist will maintain all required licensure, DEA registration, and insurance coverage throughout the engagement period. Should the Pharmacist's Texas State Board of Pharmacy license be suspended, revoked, or not renewed, the Provider will, at no additional cost to the Client, initiate a replacement Pharmacist search within the United States Houston area within twenty-one (21) calendar days.</w:t>
      </w:r>
    </w:p>
    <w:p>
      <w:pPr>
        <w:numPr>
          <w:ilvl w:val="0"/>
          <w:numId w:val="1001"/>
        </w:numPr>
        <w:pStyle w:val="Compact"/>
      </w:pPr>
      <w:r>
        <w:t xml:space="preserve">This Quotation Estimate does not constitute a binding employment contract between the Client and the Pharmacist. The employment relationship, if established, will be governed by a separate written agreement executed by all parties in accordance with Texas labor law.</w:t>
      </w:r>
    </w:p>
    <w:p>
      <w:pPr>
        <w:numPr>
          <w:ilvl w:val="0"/>
          <w:numId w:val="1001"/>
        </w:numPr>
        <w:pStyle w:val="Compact"/>
      </w:pPr>
      <w:r>
        <w:t xml:space="preserve">All personal health information (PHI) handled by the Pharmacist in the course of duties will be protected in strict compliance with the Health Insurance Portability and Accountability Act (HIPAA) and applicable Texas privacy statutes.</w:t>
      </w:r>
    </w:p>
    <w:p>
      <w:pPr>
        <w:numPr>
          <w:ilvl w:val="0"/>
          <w:numId w:val="1001"/>
        </w:numPr>
        <w:pStyle w:val="Compact"/>
      </w:pPr>
      <w:r>
        <w:t xml:space="preserve">Any changes to the scope of Pharmacist services, shift differentials, overtime beyond 40 hours per week, or additional satellite clinic assignments within the United States Houston metropolitan area will require a written amendment to this Quotation Estimate signed by both parties.</w:t>
      </w:r>
    </w:p>
    <w:p>
      <w:pPr>
        <w:numPr>
          <w:ilvl w:val="0"/>
          <w:numId w:val="1001"/>
        </w:numPr>
        <w:pStyle w:val="Compact"/>
      </w:pPr>
      <w:r>
        <w:t xml:space="preserve">This Quotation Estimate is non-transferable and may not be assigned to a third party without the prior written consent of the Provider.</w:t>
      </w:r>
    </w:p>
    <w:p>
      <w:pPr>
        <w:pStyle w:val="FirstParagraph"/>
      </w:pPr>
      <w:r>
        <w:t xml:space="preserve">5. Acceptance</w:t>
      </w:r>
    </w:p>
    <w:p>
      <w:pPr>
        <w:pStyle w:val="BodyText"/>
      </w:pPr>
      <w:r>
        <w:t xml:space="preserve">By signing below, the Client acknowledges receipt of this Quotation Estimate for Pharmacist services in the United States Houston area and agrees to the terms, conditions, and pricing outlined herein. The Provider confirms that the identified Pharmacist is available for the proposed start date of August 4, 2025, subject to final credentialing clearance.</w:t>
      </w:r>
    </w:p>
    <w:bookmarkStart w:id="21" w:name="X459907d0ede21b2cb100890f6bee83020681dcd"/>
    <w:p>
      <w:pPr>
        <w:pStyle w:val="Heading4"/>
      </w:pPr>
      <w:r>
        <w:t xml:space="preserve">For the Client – Memoiris Regional Medical Center</w:t>
      </w:r>
    </w:p>
    <w:p>
      <w:pPr>
        <w:pStyle w:val="FirstParagraph"/>
      </w:pPr>
      <w:r>
        <w:t xml:space="preserve">Name: ______________________________</w:t>
      </w:r>
    </w:p>
    <w:p>
      <w:pPr>
        <w:pStyle w:val="BodyText"/>
      </w:pPr>
      <w:r>
        <w:t xml:space="preserve">Signature</w:t>
      </w:r>
    </w:p>
    <w:p>
      <w:pPr>
        <w:pStyle w:val="BodyText"/>
      </w:pPr>
      <w:r>
        <w:t xml:space="preserve">Title: ______________________________</w:t>
      </w:r>
    </w:p>
    <w:p>
      <w:pPr>
        <w:pStyle w:val="BodyText"/>
      </w:pPr>
      <w:r>
        <w:t xml:space="preserve">Date: ______________________________</w:t>
      </w:r>
    </w:p>
    <w:bookmarkEnd w:id="21"/>
    <w:bookmarkStart w:id="22" w:name="X40cedf2cd6a925db47b8338ba17881215942710"/>
    <w:p>
      <w:pPr>
        <w:pStyle w:val="Heading4"/>
      </w:pPr>
      <w:r>
        <w:t xml:space="preserve">For the Provider – Gulf Coast Healthcare Staffing Solutions, LLC</w:t>
      </w:r>
    </w:p>
    <w:p>
      <w:pPr>
        <w:pStyle w:val="FirstParagraph"/>
      </w:pPr>
      <w:r>
        <w:t xml:space="preserve">Name: Daniel R. Whitfield</w:t>
      </w:r>
    </w:p>
    <w:p>
      <w:pPr>
        <w:pStyle w:val="BodyText"/>
      </w:pPr>
      <w:r>
        <w:t xml:space="preserve">Signature</w:t>
      </w:r>
    </w:p>
    <w:p>
      <w:pPr>
        <w:pStyle w:val="BodyText"/>
      </w:pPr>
      <w:r>
        <w:t xml:space="preserve">Title: Senior Account Manager</w:t>
      </w:r>
    </w:p>
    <w:p>
      <w:pPr>
        <w:pStyle w:val="BodyText"/>
      </w:pPr>
      <w:r>
        <w:t xml:space="preserve">Date: ______________________________</w:t>
      </w:r>
    </w:p>
    <w:bookmarkEnd w:id="22"/>
    <w:p>
      <w:pPr>
        <w:pStyle w:val="BodyText"/>
      </w:pPr>
      <w:r>
        <w:t xml:space="preserve">Gulf Coast Healthcare Staffing Solutions, LLC  |  1200 Main Street, Suite 450, Houston, Texas 77002, United States</w:t>
      </w:r>
    </w:p>
    <w:p>
      <w:pPr>
        <w:pStyle w:val="BodyText"/>
      </w:pPr>
      <w:r>
        <w:t xml:space="preserve">Quotation Estimate No. QEST-2025-HOU-04472  |  Page 1 of 1  |  This document is confidential and intended solely for the named recipient.</w:t>
      </w:r>
    </w:p>
    <w:p>
      <w:pPr>
        <w:pStyle w:val="BodyText"/>
      </w:pPr>
      <w:r>
        <w:t xml:space="preserve">© 2025 Gulf Coast Healthcare Staffing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United States Houston</dc:title>
  <dc:creator/>
  <dc:language>en</dc:language>
  <cp:keywords/>
  <dcterms:created xsi:type="dcterms:W3CDTF">2026-10-10T04:11:32Z</dcterms:created>
  <dcterms:modified xsi:type="dcterms:W3CDTF">2026-10-10T04:11:32Z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