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Photographer Services | Saudi Arabia Riyadh</w:t>
      </w:r>
    </w:p>
    <w:p>
      <w:pPr>
        <w:pStyle w:val="BodyText"/>
      </w:pPr>
      <w:r>
        <w:t xml:space="preserve">Al-Nakheel Visual Media Co. | CR: 1010456789 | Riyadh, Saudi Arabia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QTE-RYD-2025-0472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Al-Riyadh Corporate Events Ltd.</w:t>
      </w:r>
      <w:r>
        <w:br/>
      </w:r>
      <w:r>
        <w:t xml:space="preserve">King Fahd Road, Riyadh 12213</w:t>
      </w:r>
      <w:r>
        <w:br/>
      </w:r>
      <w:r>
        <w:t xml:space="preserve">Saudi Arabia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Al-Nakheel Visual Media Co.</w:t>
      </w:r>
      <w:r>
        <w:br/>
      </w:r>
      <w:r>
        <w:t xml:space="preserve">Olaya Street, Al-Malqa District</w:t>
      </w:r>
      <w:r>
        <w:br/>
      </w:r>
      <w:r>
        <w:t xml:space="preserve">Riyadh 12332, Saudi Arabia</w:t>
      </w:r>
    </w:p>
    <w:bookmarkStart w:id="21" w:name="introduction-and-scope-of-work"/>
    <w:p>
      <w:pPr>
        <w:pStyle w:val="Heading2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Al-Nakheel Visual Media Co. to provide a comprehensive breakdown of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to be delivered within the city of</w:t>
      </w:r>
      <w:r>
        <w:t xml:space="preserve"> </w:t>
      </w:r>
      <w:r>
        <w:t xml:space="preserve">Saudi Arabia Riyadh</w:t>
      </w:r>
      <w:r>
        <w:t xml:space="preserve">. Our team of certified and experienced photographers has been engaged to cover a full-day corporate event, including pre-event venue setup photography, live event coverage, executive portrait sessions, and post-event editorial content delivery. This document serves as the official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deliverables, associated costs, timelines, and terms governing the engagement.</w:t>
      </w:r>
    </w:p>
    <w:p>
      <w:pPr>
        <w:pStyle w:val="BodyText"/>
      </w:pPr>
      <w:r>
        <w:t xml:space="preserve">As a leading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 provider operating across</w:t>
      </w:r>
      <w:r>
        <w:t xml:space="preserve"> </w:t>
      </w:r>
      <w:r>
        <w:t xml:space="preserve">Saudi Arabia Riyadh</w:t>
      </w:r>
      <w:r>
        <w:t xml:space="preserve">, we understand the unique cultural, logistical, and aesthetic requirements of events held in the Kingdom's capital. Our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is fully versed in local regulations, venue access protocols, and the visual standards expected by corporate and governmental clients in</w:t>
      </w:r>
      <w:r>
        <w:t xml:space="preserve"> </w:t>
      </w:r>
      <w:r>
        <w:t xml:space="preserve">Saudi Arabia Riyadh</w:t>
      </w:r>
      <w:r>
        <w:t xml:space="preserve">.</w:t>
      </w:r>
    </w:p>
    <w:bookmarkEnd w:id="21"/>
    <w:bookmarkStart w:id="22" w:name="detailed-service-breakdown"/>
    <w:p>
      <w:pPr>
        <w:pStyle w:val="Heading2"/>
      </w:pPr>
      <w:r>
        <w:t xml:space="preserve">2. Detailed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Photographer – Full-Day Event Coverage (8 hours) at King Abdullah Financial District venue, Riyadh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Photographer – Candid and Detail Photography (8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Portrait Session – 12 C-Suite Portraits with studio lighting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Aerial Photography – Venue exterior and surrounding Riyadh skyline (licensed by GACA)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 – Color grading, retouching, and delivery of 300+ final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Same-Day Edit (SDE) – 50 highlight images delivered by 10:00 PM on event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– Photographer team transport within Riyadh city limits, equipment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– Additional lighting kits, reflectors, and backup camera bodies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Photo Album – 30-page premium hardcover album with 40 selected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VAT (15%) – Applicable tax on all services as per Saudi ZATCA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2,677.50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(Incl. 15%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26,677.50 SAR</w:t>
            </w:r>
          </w:p>
        </w:tc>
      </w:tr>
    </w:tbl>
    <w:bookmarkEnd w:id="22"/>
    <w:bookmarkStart w:id="23" w:name="project-timeline-and-deliverables"/>
    <w:p>
      <w:pPr>
        <w:pStyle w:val="Heading2"/>
      </w:pPr>
      <w:r>
        <w:t xml:space="preserve">3. Project Timeline and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will arrive at the designated venue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no later than 07:00 AM on the event date for setup and lighting calibration. Full coverage will span from 08:00 AM to 06:00 PM, with the executive portrait session scheduled between 09:00 AM and 12:00 PM. The drone aerial segment will be conducted during the golden hour window (05:00 PM – 07:00 PM) to capture optimal lighting over the Riyadh skyline.</w:t>
      </w:r>
    </w:p>
    <w:p>
      <w:pPr>
        <w:pStyle w:val="BodyText"/>
      </w:pPr>
      <w:r>
        <w:t xml:space="preserve">All final edited images will be delivered via a secure cloud portal within five (5) business days following the event. The printed photo album will be delivered to the client's office in Riyadh within ten (10) business days.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single event day; additional days will be quoted separately at the daily rate specified above.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Prices are subject to revision upon expiry.</w:t>
      </w:r>
    </w:p>
    <w:p>
      <w:pPr>
        <w:numPr>
          <w:ilvl w:val="0"/>
          <w:numId w:val="1001"/>
        </w:numPr>
        <w:pStyle w:val="Compact"/>
      </w:pPr>
      <w:r>
        <w:t xml:space="preserve">A 50% advance payment is required to confirm the booking and secure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team's schedule. The remaining 50% is due within seven (7) business days of final image delivery.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Saudi Riyals (SAR) via bank transfer to the account details provided in the accompanying invoice.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reserves the right to reschedule in the event of force majeure, including but not limited to severe weather conditions affecting drone operations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images remain the intellectual property of Al-Nakheel Visual Media Co. unless a separate licensing agreement is executed. The client receives a perpetual, non-exclusive license for internal corporate use.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work, venue location within Riyadh, or event duration must be communicated in writing at least seventy-two (72) hours prior to the event date. Additional charges may apply.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copy.</w:t>
      </w:r>
    </w:p>
    <w:p>
      <w:pPr>
        <w:numPr>
          <w:ilvl w:val="0"/>
          <w:numId w:val="1001"/>
        </w:numPr>
        <w:pStyle w:val="Compact"/>
      </w:pPr>
      <w:r>
        <w:t xml:space="preserve">All services are subject to the laws of the Kingdom of Saudi Arabia and the regulations of the Saudi Communications and Media Commission (CMA) regarding photography and drone operations.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as outlined in this document. The engagement shall commence upon receipt of the advance payment.</w:t>
      </w:r>
    </w:p>
    <w:p>
      <w:pPr>
        <w:pStyle w:val="BodyText"/>
      </w:pPr>
      <w:r>
        <w:rPr>
          <w:bCs/>
          <w:b/>
        </w:rPr>
        <w:t xml:space="preserve">For: Al-Nakheel Visual Media Co.</w:t>
      </w:r>
      <w:r>
        <w:br/>
      </w:r>
      <w:r>
        <w:t xml:space="preserve">Name: Khalid Al-Otaibi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Al-Riyadh Corporate Events Ltd.</w:t>
      </w:r>
      <w:r>
        <w:br/>
      </w: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Al-Nakheel Visual Media Co. | Olaya Street, Al-Malqa, Riyadh 12332, Saudi Arabia | Tel: +966 11 456 7890 | Email: info@alnakheel-media.sa</w:t>
      </w:r>
    </w:p>
    <w:p>
      <w:pPr>
        <w:pStyle w:val="BodyText"/>
      </w:pPr>
      <w:r>
        <w:t xml:space="preserve">CR: 1010456789 | VAT No: 310123456700003 | This Quotation Estimate is generated electronically and is valid without a physical stamp.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Saudi Arabia Riyadh</dc:title>
  <dc:creator/>
  <dc:language>en</dc:language>
  <cp:keywords/>
  <dcterms:created xsi:type="dcterms:W3CDTF">2026-10-10T07:23:43Z</dcterms:created>
  <dcterms:modified xsi:type="dcterms:W3CDTF">2026-10-10T07:23:43Z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