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Physicist Services — Afghanistan Kabul</w:t>
      </w:r>
    </w:p>
    <w:p>
      <w:pPr>
        <w:pStyle w:val="BodyText"/>
      </w:pPr>
      <w:r>
        <w:t xml:space="preserve">Document Reference: QE-PHY-KBL-2025-0047 | Status:</w:t>
      </w:r>
      <w:r>
        <w:t xml:space="preserve"> </w:t>
      </w:r>
      <w:r>
        <w:t xml:space="preserve">VALID 30 DAYS</w:t>
      </w:r>
    </w:p>
    <w:bookmarkEnd w:id="20"/>
    <w:p>
      <w:pPr>
        <w:pStyle w:val="BodyText"/>
      </w:pPr>
      <w:r>
        <w:rPr>
          <w:bCs/>
          <w:b/>
        </w:rPr>
        <w:t xml:space="preserve">Prepared By:</w:t>
      </w:r>
      <w:r>
        <w:t xml:space="preserve"> </w:t>
      </w:r>
      <w:r>
        <w:t xml:space="preserve">Global Scientific Consulting LLC</w:t>
      </w:r>
      <w:r>
        <w:br/>
      </w:r>
      <w:r>
        <w:t xml:space="preserve">1200 Research Avenue, Suite 450</w:t>
      </w:r>
      <w:r>
        <w:br/>
      </w:r>
      <w:r>
        <w:t xml:space="preserve">Washington, DC 20001, USA</w:t>
      </w:r>
    </w:p>
    <w:p>
      <w:pPr>
        <w:pStyle w:val="BodyText"/>
      </w:pPr>
      <w:r>
        <w:rPr>
          <w:bCs/>
          <w:b/>
        </w:rPr>
        <w:t xml:space="preserve">Prepared For:</w:t>
      </w:r>
      <w:r>
        <w:t xml:space="preserve"> </w:t>
      </w:r>
      <w:r>
        <w:t xml:space="preserve">Client Organization (Name on File)</w:t>
      </w:r>
      <w:r>
        <w:br/>
      </w:r>
      <w:r>
        <w:t xml:space="preserve">Kabul, Afghanistan</w:t>
      </w:r>
      <w:r>
        <w:br/>
      </w:r>
      <w:r>
        <w:t xml:space="preserve">Contact: Procurement Department</w:t>
      </w:r>
    </w:p>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professional services rendered by a qualified Physicist to be deployed in Afghanistan Kabul. The scope of this engagement encompasses the provision of expert physics consultancy, research oversight, technical advisory, and field-based scientific support tailored to the operational requirements of the client organization operating within the Kabul region of Afghanistan. This document outlines the complete cost structure, deliverables, timelines, and contractual conditions governing the engagement of the Physicist in Afghanistan Kabul.</w:t>
      </w:r>
    </w:p>
    <w:bookmarkEnd w:id="21"/>
    <w:bookmarkStart w:id="22" w:name="professional-profile-the-physicist"/>
    <w:p>
      <w:pPr>
        <w:pStyle w:val="Heading2"/>
      </w:pPr>
      <w:r>
        <w:t xml:space="preserve">2. Professional Profile — The Physicist</w:t>
      </w:r>
    </w:p>
    <w:p>
      <w:pPr>
        <w:pStyle w:val="FirstParagraph"/>
      </w:pPr>
      <w:r>
        <w:t xml:space="preserve">The Physicist proposed for this assignment holds a Doctorate in Applied Physics from a recognized international institution, with a minimum of twelve (12) years of progressive experience in nuclear physics, materials science, and radiation detection. The Physicist has previously completed field assignments in South and Central Asia, including prior deployments to Afghanistan Kabul for technical assessment of geological and environmental samples. The candidate possesses full security clearance, fluency in English and Dari, and demonstrated capability to operate in austere and high-risk environments. All professional credentials, references, and insurance documentation for the Physicist are available upon request and are attached as Appendix A to this Quotation Estimate.</w:t>
      </w:r>
    </w:p>
    <w:bookmarkEnd w:id="22"/>
    <w:bookmarkStart w:id="23" w:name="scope-of-services-in-afghanistan-kabul"/>
    <w:p>
      <w:pPr>
        <w:pStyle w:val="Heading2"/>
      </w:pPr>
      <w:r>
        <w:t xml:space="preserve">3. Scope of Services in Afghanistan Kabul</w:t>
      </w:r>
    </w:p>
    <w:p>
      <w:pPr>
        <w:pStyle w:val="FirstParagraph"/>
      </w:pPr>
      <w:r>
        <w:t xml:space="preserve">The Physicist will be stationed in Afghanistan Kabul for a period of ninety (90) consecutive calendar days, commencing on the date mutually agreed upon by both parties. The primary duties and responsibilities include, but are not limited to:</w:t>
      </w:r>
    </w:p>
    <w:p>
      <w:pPr>
        <w:numPr>
          <w:ilvl w:val="0"/>
          <w:numId w:val="1001"/>
        </w:numPr>
        <w:pStyle w:val="Compact"/>
      </w:pPr>
      <w:r>
        <w:t xml:space="preserve">Conducting on-site radiation surveys and environmental monitoring across designated sites in and around Kabul.</w:t>
      </w:r>
    </w:p>
    <w:p>
      <w:pPr>
        <w:numPr>
          <w:ilvl w:val="0"/>
          <w:numId w:val="1001"/>
        </w:numPr>
        <w:pStyle w:val="Compact"/>
      </w:pPr>
      <w:r>
        <w:t xml:space="preserve">Providing technical analysis and interpretation of geological and mineralogical samples collected in the Afghanistan Kabul region.</w:t>
      </w:r>
    </w:p>
    <w:p>
      <w:pPr>
        <w:numPr>
          <w:ilvl w:val="0"/>
          <w:numId w:val="1001"/>
        </w:numPr>
        <w:pStyle w:val="Compact"/>
      </w:pPr>
      <w:r>
        <w:t xml:space="preserve">Developing and delivering a comprehensive technical report summarizing findings, methodologies, and recommendations.</w:t>
      </w:r>
    </w:p>
    <w:p>
      <w:pPr>
        <w:numPr>
          <w:ilvl w:val="0"/>
          <w:numId w:val="1001"/>
        </w:numPr>
        <w:pStyle w:val="Compact"/>
      </w:pPr>
      <w:r>
        <w:t xml:space="preserve">Mentoring and training local scientific personnel in advanced measurement techniques and data analysis protocols.</w:t>
      </w:r>
    </w:p>
    <w:p>
      <w:pPr>
        <w:numPr>
          <w:ilvl w:val="0"/>
          <w:numId w:val="1001"/>
        </w:numPr>
        <w:pStyle w:val="Compact"/>
      </w:pPr>
      <w:r>
        <w:t xml:space="preserve">Participating in weekly coordination meetings with the client's project management team in Afghanistan Kabul.</w:t>
      </w:r>
    </w:p>
    <w:p>
      <w:pPr>
        <w:numPr>
          <w:ilvl w:val="0"/>
          <w:numId w:val="1001"/>
        </w:numPr>
        <w:pStyle w:val="Compact"/>
      </w:pPr>
      <w:r>
        <w:t xml:space="preserve">Ensuring full compliance with all applicable Afghan national regulations, international safety standards, and client-specific operational protocols.</w:t>
      </w:r>
    </w:p>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Physicist Professional Fee (daily rate including expertise, analysis, and reporting)</w:t>
            </w:r>
          </w:p>
        </w:tc>
        <w:tc>
          <w:tcPr/>
          <w:p>
            <w:pPr>
              <w:pStyle w:val="Compact"/>
              <w:jc w:val="left"/>
            </w:pPr>
            <w:r>
              <w:t xml:space="preserve">90 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2</w:t>
            </w:r>
          </w:p>
        </w:tc>
        <w:tc>
          <w:tcPr/>
          <w:p>
            <w:pPr>
              <w:pStyle w:val="Compact"/>
              <w:jc w:val="left"/>
            </w:pPr>
            <w:r>
              <w:t xml:space="preserve">International Airfare (Round-trip, Washington DC ↔ Kabul, Afghanistan)</w:t>
            </w:r>
          </w:p>
        </w:tc>
        <w:tc>
          <w:tcPr/>
          <w:p>
            <w:pPr>
              <w:pStyle w:val="Compact"/>
              <w:jc w:val="left"/>
            </w:pPr>
            <w:r>
              <w:t xml:space="preserve">1 trip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Accommodation in Afghanistan Kabul (secure compound, single occupancy)</w:t>
            </w:r>
          </w:p>
        </w:tc>
        <w:tc>
          <w:tcPr/>
          <w:p>
            <w:pPr>
              <w:pStyle w:val="Compact"/>
              <w:jc w:val="left"/>
            </w:pPr>
            <w:r>
              <w:t xml:space="preserve">90 days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4</w:t>
            </w:r>
          </w:p>
        </w:tc>
        <w:tc>
          <w:tcPr/>
          <w:p>
            <w:pPr>
              <w:pStyle w:val="Compact"/>
              <w:jc w:val="left"/>
            </w:pPr>
            <w:r>
              <w:t xml:space="preserve">Local Transportation and Field Mobility (Kabul region)</w:t>
            </w:r>
          </w:p>
        </w:tc>
        <w:tc>
          <w:tcPr/>
          <w:p>
            <w:pPr>
              <w:pStyle w:val="Compact"/>
              <w:jc w:val="left"/>
            </w:pPr>
            <w:r>
              <w:t xml:space="preserve">90 days</w:t>
            </w:r>
          </w:p>
        </w:tc>
        <w:tc>
          <w:tcPr/>
          <w:p>
            <w:pPr>
              <w:pStyle w:val="Compact"/>
              <w:jc w:val="left"/>
            </w:pPr>
            <w:r>
              <w:t xml:space="preserve">$95.00</w:t>
            </w:r>
          </w:p>
        </w:tc>
        <w:tc>
          <w:tcPr/>
          <w:p>
            <w:pPr>
              <w:pStyle w:val="Compact"/>
              <w:jc w:val="left"/>
            </w:pPr>
            <w:r>
              <w:t xml:space="preserve">$8,550.00</w:t>
            </w:r>
          </w:p>
        </w:tc>
      </w:tr>
      <w:tr>
        <w:tc>
          <w:tcPr/>
          <w:p>
            <w:pPr>
              <w:pStyle w:val="Compact"/>
              <w:jc w:val="left"/>
            </w:pPr>
            <w:r>
              <w:t xml:space="preserve">5</w:t>
            </w:r>
          </w:p>
        </w:tc>
        <w:tc>
          <w:tcPr/>
          <w:p>
            <w:pPr>
              <w:pStyle w:val="Compact"/>
              <w:jc w:val="left"/>
            </w:pPr>
            <w:r>
              <w:t xml:space="preserve">Security Detail and Risk Premium (Afghanistan Kabul operations)</w:t>
            </w:r>
          </w:p>
        </w:tc>
        <w:tc>
          <w:tcPr/>
          <w:p>
            <w:pPr>
              <w:pStyle w:val="Compact"/>
              <w:jc w:val="left"/>
            </w:pPr>
            <w:r>
              <w:t xml:space="preserve">90 days</w:t>
            </w:r>
          </w:p>
        </w:tc>
        <w:tc>
          <w:tcPr/>
          <w:p>
            <w:pPr>
              <w:pStyle w:val="Compact"/>
              <w:jc w:val="left"/>
            </w:pPr>
            <w:r>
              <w:t xml:space="preserve">$420.00</w:t>
            </w:r>
          </w:p>
        </w:tc>
        <w:tc>
          <w:tcPr/>
          <w:p>
            <w:pPr>
              <w:pStyle w:val="Compact"/>
              <w:jc w:val="left"/>
            </w:pPr>
            <w:r>
              <w:t xml:space="preserve">$37,800.00</w:t>
            </w:r>
          </w:p>
        </w:tc>
      </w:tr>
      <w:tr>
        <w:tc>
          <w:tcPr/>
          <w:p>
            <w:pPr>
              <w:pStyle w:val="Compact"/>
              <w:jc w:val="left"/>
            </w:pPr>
            <w:r>
              <w:t xml:space="preserve">6</w:t>
            </w:r>
          </w:p>
        </w:tc>
        <w:tc>
          <w:tcPr/>
          <w:p>
            <w:pPr>
              <w:pStyle w:val="Compact"/>
              <w:jc w:val="left"/>
            </w:pPr>
            <w:r>
              <w:t xml:space="preserve">Specialized Equipment and Instrumentation (portable spectrometers, dosimeters, calibration kits)</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Professional Liability and Medical Insurance (full coverage, Afghanistan Kabul)</w:t>
            </w:r>
          </w:p>
        </w:tc>
        <w:tc>
          <w:tcPr/>
          <w:p>
            <w:pPr>
              <w:pStyle w:val="Compact"/>
              <w:jc w:val="left"/>
            </w:pPr>
            <w:r>
              <w:t xml:space="preserve">90 days</w:t>
            </w:r>
          </w:p>
        </w:tc>
        <w:tc>
          <w:tcPr/>
          <w:p>
            <w:pPr>
              <w:pStyle w:val="Compact"/>
              <w:jc w:val="left"/>
            </w:pPr>
            <w:r>
              <w:t xml:space="preserve">$1,100.00</w:t>
            </w:r>
          </w:p>
        </w:tc>
        <w:tc>
          <w:tcPr/>
          <w:p>
            <w:pPr>
              <w:pStyle w:val="Compact"/>
              <w:jc w:val="left"/>
            </w:pPr>
            <w:r>
              <w:t xml:space="preserve">$9,900.00</w:t>
            </w:r>
          </w:p>
        </w:tc>
      </w:tr>
      <w:tr>
        <w:tc>
          <w:tcPr/>
          <w:p>
            <w:pPr>
              <w:pStyle w:val="Compact"/>
              <w:jc w:val="left"/>
            </w:pPr>
            <w:r>
              <w:t xml:space="preserve">8</w:t>
            </w:r>
          </w:p>
        </w:tc>
        <w:tc>
          <w:tcPr/>
          <w:p>
            <w:pPr>
              <w:pStyle w:val="Compact"/>
              <w:jc w:val="left"/>
            </w:pPr>
            <w:r>
              <w:t xml:space="preserve">Per Diem and Subsistence Allowance (meals, communications, local expenses)</w:t>
            </w:r>
          </w:p>
        </w:tc>
        <w:tc>
          <w:tcPr/>
          <w:p>
            <w:pPr>
              <w:pStyle w:val="Compact"/>
              <w:jc w:val="left"/>
            </w:pPr>
            <w:r>
              <w:t xml:space="preserve">90 days</w:t>
            </w:r>
          </w:p>
        </w:tc>
        <w:tc>
          <w:tcPr/>
          <w:p>
            <w:pPr>
              <w:pStyle w:val="Compact"/>
              <w:jc w:val="left"/>
            </w:pPr>
            <w:r>
              <w:t xml:space="preserve">$75.00</w:t>
            </w:r>
          </w:p>
        </w:tc>
        <w:tc>
          <w:tcPr/>
          <w:p>
            <w:pPr>
              <w:pStyle w:val="Compact"/>
              <w:jc w:val="left"/>
            </w:pPr>
            <w:r>
              <w:t xml:space="preserve">$6,750.00</w:t>
            </w:r>
          </w:p>
        </w:tc>
      </w:tr>
      <w:tr>
        <w:tc>
          <w:tcPr/>
          <w:p>
            <w:pPr>
              <w:pStyle w:val="Compact"/>
              <w:jc w:val="left"/>
            </w:pPr>
            <w:r>
              <w:t xml:space="preserve">9</w:t>
            </w:r>
          </w:p>
        </w:tc>
        <w:tc>
          <w:tcPr/>
          <w:p>
            <w:pPr>
              <w:pStyle w:val="Compact"/>
              <w:jc w:val="left"/>
            </w:pPr>
            <w:r>
              <w:t xml:space="preserve">Administrative and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$27,090.00</w:t>
            </w:r>
          </w:p>
        </w:tc>
      </w:tr>
      <w:tr>
        <w:tc>
          <w:tcPr>
            <w:gridSpan w:val="4"/>
          </w:tcPr>
          <w:p>
            <w:pPr>
              <w:pStyle w:val="Compact"/>
              <w:jc w:val="right"/>
            </w:pPr>
            <w:r>
              <w:t xml:space="preserve">GRAND TOTAL (USD)</w:t>
            </w:r>
          </w:p>
        </w:tc>
        <w:tc>
          <w:tcPr/>
          <w:p>
            <w:pPr>
              <w:pStyle w:val="Compact"/>
              <w:jc w:val="left"/>
            </w:pPr>
            <w:r>
              <w:t xml:space="preserve">$297,990.00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three (3) installments: forty percent (40%) upon contract execution and prior to the Physicist's departure for Afghanistan Kabul; thirty-five percent (35%) upon completion of the forty-fifth (45th) day of the assignment; and the remaining twenty-five percent (25%) upon final delivery and acceptance of the comprehensive technical report. All payments shall be processed via wire transfer to the account designated by Global Scientific Consulting LLC. Late payments shall incur a penalty of 1.5% per month on the outstanding balance.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Beyond this period, pricing may be subject to revision due to currency fluctuations, security condition changes in Afghanistan Kabul, or availability of the designated Physicist.</w:t>
      </w:r>
    </w:p>
    <w:p>
      <w:pPr>
        <w:numPr>
          <w:ilvl w:val="0"/>
          <w:numId w:val="1002"/>
        </w:numPr>
        <w:pStyle w:val="Compact"/>
      </w:pPr>
      <w:r>
        <w:t xml:space="preserve">The client assumes full responsibility for obtaining all necessary work permits, visas, and local authorizations required for the Physicist to operate legally within Afghanistan Kabul.</w:t>
      </w:r>
    </w:p>
    <w:p>
      <w:pPr>
        <w:numPr>
          <w:ilvl w:val="0"/>
          <w:numId w:val="1002"/>
        </w:numPr>
        <w:pStyle w:val="Compact"/>
      </w:pPr>
      <w:r>
        <w:t xml:space="preserve">Either party may terminate the engagement with fourteen (14) days written notice. In the event of early termination, the client shall be liable for all costs incurred up to the date of termination, including non-refundable travel and security expenses.</w:t>
      </w:r>
    </w:p>
    <w:p>
      <w:pPr>
        <w:numPr>
          <w:ilvl w:val="0"/>
          <w:numId w:val="1002"/>
        </w:numPr>
        <w:pStyle w:val="Compact"/>
      </w:pPr>
      <w:r>
        <w:t xml:space="preserve">All data, reports, and intellectual property generated by the Physicist during the assignment in Afghanistan Kabul shall remain the exclusive property of the client, subject to a non-disclosure agreement executed prior to commencement.</w:t>
      </w:r>
    </w:p>
    <w:p>
      <w:pPr>
        <w:numPr>
          <w:ilvl w:val="0"/>
          <w:numId w:val="1002"/>
        </w:numPr>
        <w:pStyle w:val="Compact"/>
      </w:pPr>
      <w:r>
        <w:t xml:space="preserve">Global Scientific Consulting LLC shall not be held liable for delays or disruptions caused by force majeure events, including but not limited to political instability, natural disasters, or changes in government policy within Afghanistan Kabul.</w:t>
      </w:r>
    </w:p>
    <w:p>
      <w:pPr>
        <w:numPr>
          <w:ilvl w:val="0"/>
          <w:numId w:val="1002"/>
        </w:numPr>
        <w:pStyle w:val="Compact"/>
      </w:pPr>
      <w:r>
        <w:t xml:space="preserve">The Physicist shall adhere to all ethical standards of the scientific community and shall report any safety concerns or regulatory violations immediately to the client's project management office.</w:t>
      </w:r>
    </w:p>
    <w:p>
      <w:pPr>
        <w:numPr>
          <w:ilvl w:val="0"/>
          <w:numId w:val="1002"/>
        </w:numPr>
        <w:pStyle w:val="Compact"/>
      </w:pPr>
      <w:r>
        <w:t xml:space="preserve">This Quotation Estimate does not constitute a binding contract until both parties have executed a formal Service Agreement incorporating all terms herein.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Physicist services in Afghanistan Kabul and agrees to the terms, conditions, and pricing structure outlined in this document. The engagement shall commence upon full execution of the formal Service Agreement and receipt of the initial payment installment.</w:t>
      </w:r>
    </w:p>
    <w:p>
      <w:pPr>
        <w:pStyle w:val="BodyText"/>
      </w:pPr>
      <w:r>
        <w:rPr>
          <w:bCs/>
          <w:b/>
        </w:rPr>
        <w:t xml:space="preserve">For: Global Scientific Consulting LLC</w:t>
      </w:r>
      <w:r>
        <w:br/>
      </w:r>
      <w:r>
        <w:t xml:space="preserve">Name: Dr. Helena M. Vasquez</w:t>
      </w:r>
      <w:r>
        <w:br/>
      </w:r>
      <w:r>
        <w:t xml:space="preserve">Title: Director of Scientific Operations</w:t>
      </w:r>
      <w:r>
        <w:br/>
      </w:r>
      <w:r>
        <w:t xml:space="preserve">Date: ______________________</w:t>
      </w:r>
    </w:p>
    <w:p>
      <w:pPr>
        <w:pStyle w:val="BodyText"/>
      </w:pPr>
      <w:r>
        <w:rPr>
          <w:bCs/>
          <w:b/>
        </w:rPr>
        <w:t xml:space="preserve">For: Client Organization</w:t>
      </w:r>
      <w:r>
        <w:br/>
      </w:r>
      <w:r>
        <w:t xml:space="preserve">Name: ______________________</w:t>
      </w:r>
      <w:r>
        <w:br/>
      </w:r>
      <w:r>
        <w:t xml:space="preserve">Title: ______________________</w:t>
      </w:r>
      <w:r>
        <w:br/>
      </w:r>
      <w:r>
        <w:t xml:space="preserve">Date: ______________________</w:t>
      </w:r>
    </w:p>
    <w:p>
      <w:pPr>
        <w:pStyle w:val="BodyText"/>
      </w:pPr>
      <w:r>
        <w:t xml:space="preserve">Quotation Estimate QE-PHY-KBL-2025-0047 | Physicist Services | Afghanistan Kabul | Page 1 of 1</w:t>
      </w:r>
    </w:p>
    <w:p>
      <w:pPr>
        <w:pStyle w:val="BodyText"/>
      </w:pPr>
      <w:r>
        <w:t xml:space="preserve">© 2025 Global Scientific Consulting LLC. All rights reserved.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Afghanistan Kabul</dc:title>
  <dc:creator/>
  <dc:language>en</dc:language>
  <cp:keywords/>
  <dcterms:created xsi:type="dcterms:W3CDTF">2026-10-10T03:28:47Z</dcterms:created>
  <dcterms:modified xsi:type="dcterms:W3CDTF">2026-10-10T03:28:47Z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