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Physicist Engagement Services — China Beijing</w:t>
      </w:r>
    </w:p>
    <w:bookmarkEnd w:id="20"/>
    <w:p>
      <w:pPr>
        <w:pStyle w:val="BodyText"/>
      </w:pPr>
      <w:r>
        <w:t xml:space="preserve">Quotation No.: QTE-BJ-2025-04782</w:t>
      </w:r>
      <w:r>
        <w:t xml:space="preserve"> </w:t>
      </w:r>
      <w:r>
        <w:t xml:space="preserve">Date of Issue: 15 June 2025</w:t>
      </w:r>
      <w:r>
        <w:t xml:space="preserve"> </w:t>
      </w:r>
      <w:r>
        <w:t xml:space="preserve">Valid Until: 15 July 2025</w:t>
      </w:r>
    </w:p>
    <w:bookmarkStart w:id="21" w:name="prepared-by-service-provider"/>
    <w:p>
      <w:pPr>
        <w:pStyle w:val="Heading3"/>
      </w:pPr>
      <w:r>
        <w:t xml:space="preserve">Prepared By (Service Provider)</w:t>
      </w:r>
    </w:p>
    <w:p>
      <w:pPr>
        <w:pStyle w:val="FirstParagraph"/>
      </w:pPr>
      <w:r>
        <w:rPr>
          <w:bCs/>
          <w:b/>
        </w:rPr>
        <w:t xml:space="preserve">Beijing Advanced Scientific Consulting Ltd.</w:t>
      </w:r>
    </w:p>
    <w:p>
      <w:pPr>
        <w:pStyle w:val="BodyText"/>
      </w:pPr>
      <w:r>
        <w:t xml:space="preserve">Address: 88 Zhongguancun Street, Haidian District</w:t>
      </w:r>
    </w:p>
    <w:p>
      <w:pPr>
        <w:pStyle w:val="BodyText"/>
      </w:pPr>
      <w:r>
        <w:t xml:space="preserve">China Beijing, 100080, People's Republic of China</w:t>
      </w:r>
    </w:p>
    <w:p>
      <w:pPr>
        <w:pStyle w:val="BodyText"/>
      </w:pPr>
      <w:r>
        <w:t xml:space="preserve">Tel: +86-10-8876-5432</w:t>
      </w:r>
    </w:p>
    <w:p>
      <w:pPr>
        <w:pStyle w:val="BodyText"/>
      </w:pPr>
      <w:r>
        <w:t xml:space="preserve">Email: quotations@bascl-beijing.cn</w:t>
      </w:r>
    </w:p>
    <w:p>
      <w:pPr>
        <w:pStyle w:val="BodyText"/>
      </w:pPr>
      <w:r>
        <w:t xml:space="preserve">Unified Social Credit Code: 91110108MA01KX7P2R</w:t>
      </w:r>
    </w:p>
    <w:bookmarkEnd w:id="21"/>
    <w:bookmarkStart w:id="22" w:name="prepared-for-client"/>
    <w:p>
      <w:pPr>
        <w:pStyle w:val="Heading3"/>
      </w:pPr>
      <w:r>
        <w:t xml:space="preserve">Prepared For (Client)</w:t>
      </w:r>
    </w:p>
    <w:p>
      <w:pPr>
        <w:pStyle w:val="FirstParagraph"/>
      </w:pPr>
      <w:r>
        <w:rPr>
          <w:bCs/>
          <w:b/>
        </w:rPr>
        <w:t xml:space="preserve">Client Name: [To Be Inserted]</w:t>
      </w:r>
    </w:p>
    <w:p>
      <w:pPr>
        <w:pStyle w:val="BodyText"/>
      </w:pPr>
      <w:r>
        <w:t xml:space="preserve">Address: [Client Address], China Beijing</w:t>
      </w:r>
    </w:p>
    <w:p>
      <w:pPr>
        <w:pStyle w:val="BodyText"/>
      </w:pPr>
      <w:r>
        <w:t xml:space="preserve">Contact Person: [Name &amp; Title]</w:t>
      </w:r>
    </w:p>
    <w:p>
      <w:pPr>
        <w:pStyle w:val="BodyText"/>
      </w:pPr>
      <w:r>
        <w:t xml:space="preserve">Tel: [Phone Number]</w:t>
      </w:r>
    </w:p>
    <w:p>
      <w:pPr>
        <w:pStyle w:val="BodyText"/>
      </w:pPr>
      <w:r>
        <w:t xml:space="preserve">Email: [Email Address]</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Beijing Advanced Scientific Consulting Ltd. to provide a comprehensive and transparent cost breakdown for the engagement of a qualified</w:t>
      </w:r>
      <w:r>
        <w:t xml:space="preserve"> </w:t>
      </w:r>
      <w:r>
        <w:t xml:space="preserve">Physicist</w:t>
      </w:r>
      <w:r>
        <w:t xml:space="preserve"> </w:t>
      </w:r>
      <w:r>
        <w:t xml:space="preserve">to deliver specialized scientific consulting, research support, and technical advisory services within the jurisdiction of</w:t>
      </w:r>
      <w:r>
        <w:t xml:space="preserve"> </w:t>
      </w:r>
      <w:r>
        <w:t xml:space="preserve">China Beijing</w:t>
      </w:r>
      <w:r>
        <w:t xml:space="preserve">. The scope of work encompasses theoretical analysis, experimental design consultation, data interpretation, and peer-review-level technical documentation as required by the client's project specifications.</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holds a Doctorate in Physics from a recognized institution and possesses a minimum of ten (10) years of professional experience in applied and theoretical physics. All services will be rendered in compliance with the regulations of the People's Republic of China, including but not limited to the Foreign Experts Administration Law and applicable local ordinances in</w:t>
      </w:r>
      <w:r>
        <w:t xml:space="preserve"> </w:t>
      </w:r>
      <w:r>
        <w:t xml:space="preserve">China Beijing</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Senior Physicist — On-site Consulting (China Beijing, Haidian District)</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Physicist — Remote Technical Advisory &amp; Email Support</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Experimental Design &amp; Methodology Review (per project phase)</w:t>
            </w:r>
          </w:p>
        </w:tc>
        <w:tc>
          <w:tcPr/>
          <w:p>
            <w:pPr>
              <w:pStyle w:val="Compact"/>
              <w:jc w:val="left"/>
            </w:pPr>
            <w:r>
              <w:t xml:space="preserve">Phase</w:t>
            </w:r>
          </w:p>
        </w:tc>
        <w:tc>
          <w:tcPr/>
          <w:p>
            <w:pPr>
              <w:pStyle w:val="Compact"/>
              <w:jc w:val="left"/>
            </w:pPr>
            <w:r>
              <w:t xml:space="preserve">3</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4</w:t>
            </w:r>
          </w:p>
        </w:tc>
        <w:tc>
          <w:tcPr/>
          <w:p>
            <w:pPr>
              <w:pStyle w:val="Compact"/>
              <w:jc w:val="left"/>
            </w:pPr>
            <w:r>
              <w:t xml:space="preserve">Technical Report Authoring &amp; Peer-Review Preparation</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5</w:t>
            </w:r>
          </w:p>
        </w:tc>
        <w:tc>
          <w:tcPr/>
          <w:p>
            <w:pPr>
              <w:pStyle w:val="Compact"/>
              <w:jc w:val="left"/>
            </w:pPr>
            <w:r>
              <w:t xml:space="preserve">Laboratory Equipment Calibration Oversight (China Beijing facilities)</w:t>
            </w:r>
          </w:p>
        </w:tc>
        <w:tc>
          <w:tcPr/>
          <w:p>
            <w:pPr>
              <w:pStyle w:val="Compact"/>
              <w:jc w:val="left"/>
            </w:pPr>
            <w:r>
              <w:t xml:space="preserve">Day</w:t>
            </w:r>
          </w:p>
        </w:tc>
        <w:tc>
          <w:tcPr/>
          <w:p>
            <w:pPr>
              <w:pStyle w:val="Compact"/>
              <w:jc w:val="left"/>
            </w:pPr>
            <w:r>
              <w:t xml:space="preserve">10</w:t>
            </w:r>
          </w:p>
        </w:tc>
        <w:tc>
          <w:tcPr/>
          <w:p>
            <w:pPr>
              <w:pStyle w:val="Compact"/>
              <w:jc w:val="left"/>
            </w:pPr>
            <w:r>
              <w:t xml:space="preserve">6,800.00</w:t>
            </w:r>
          </w:p>
        </w:tc>
        <w:tc>
          <w:tcPr/>
          <w:p>
            <w:pPr>
              <w:pStyle w:val="Compact"/>
              <w:jc w:val="left"/>
            </w:pPr>
            <w:r>
              <w:t xml:space="preserve">68,000.00</w:t>
            </w:r>
          </w:p>
        </w:tc>
      </w:tr>
      <w:tr>
        <w:tc>
          <w:tcPr/>
          <w:p>
            <w:pPr>
              <w:pStyle w:val="Compact"/>
              <w:jc w:val="left"/>
            </w:pPr>
            <w:r>
              <w:t xml:space="preserve">6</w:t>
            </w:r>
          </w:p>
        </w:tc>
        <w:tc>
          <w:tcPr/>
          <w:p>
            <w:pPr>
              <w:pStyle w:val="Compact"/>
              <w:jc w:val="left"/>
            </w:pPr>
            <w:r>
              <w:t xml:space="preserve">Work Visa &amp; Residence Permit Processing (Physicist, China Beijing)</w:t>
            </w:r>
          </w:p>
        </w:tc>
        <w:tc>
          <w:tcPr/>
          <w:p>
            <w:pPr>
              <w:pStyle w:val="Compact"/>
              <w:jc w:val="left"/>
            </w:pPr>
            <w:r>
              <w:t xml:space="preserve">Item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Travel &amp; Accommodation Allowance within China Beijing</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8</w:t>
            </w:r>
          </w:p>
        </w:tc>
        <w:tc>
          <w:tcPr/>
          <w:p>
            <w:pPr>
              <w:pStyle w:val="Compact"/>
              <w:jc w:val="left"/>
            </w:pPr>
            <w:r>
              <w:t xml:space="preserve">Project Management &amp; Administrative Coordination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gridSpan w:val="5"/>
          </w:tcPr>
          <w:p>
            <w:pPr>
              <w:pStyle w:val="Compact"/>
              <w:jc w:val="right"/>
            </w:pPr>
            <w:r>
              <w:t xml:space="preserve">Subtotal (CNY)</w:t>
            </w:r>
          </w:p>
        </w:tc>
        <w:tc>
          <w:tcPr/>
          <w:p>
            <w:pPr>
              <w:pStyle w:val="Compact"/>
              <w:jc w:val="left"/>
            </w:pPr>
            <w:r>
              <w:t xml:space="preserve">670,000.00</w:t>
            </w:r>
          </w:p>
        </w:tc>
      </w:tr>
      <w:tr>
        <w:tc>
          <w:tcPr>
            <w:gridSpan w:val="5"/>
          </w:tcPr>
          <w:p>
            <w:pPr>
              <w:pStyle w:val="Compact"/>
              <w:jc w:val="right"/>
            </w:pPr>
            <w:r>
              <w:t xml:space="preserve">VAT (6% — Scientific Services, China Beijing)</w:t>
            </w:r>
          </w:p>
        </w:tc>
        <w:tc>
          <w:tcPr/>
          <w:p>
            <w:pPr>
              <w:pStyle w:val="Compact"/>
              <w:jc w:val="left"/>
            </w:pPr>
            <w:r>
              <w:t xml:space="preserve">40,200.00</w:t>
            </w:r>
          </w:p>
        </w:tc>
      </w:tr>
      <w:tr>
        <w:tc>
          <w:tcPr>
            <w:gridSpan w:val="5"/>
          </w:tcPr>
          <w:p>
            <w:pPr>
              <w:pStyle w:val="Compact"/>
              <w:jc w:val="right"/>
            </w:pPr>
            <w:r>
              <w:rPr>
                <w:bCs/>
                <w:b/>
              </w:rPr>
              <w:t xml:space="preserve">TOTAL AMOUNT (CNY)</w:t>
            </w:r>
          </w:p>
        </w:tc>
        <w:tc>
          <w:tcPr/>
          <w:p>
            <w:pPr>
              <w:pStyle w:val="Compact"/>
              <w:jc w:val="left"/>
            </w:pPr>
            <w:r>
              <w:rPr>
                <w:bCs/>
                <w:b/>
              </w:rPr>
              <w:t xml:space="preserve">710,200.00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will require a revised</w:t>
      </w:r>
      <w:r>
        <w:t xml:space="preserve"> </w:t>
      </w:r>
      <w:r>
        <w:t xml:space="preserve">Quotation Estimate</w:t>
      </w:r>
      <w:r>
        <w:t xml:space="preserve"> </w:t>
      </w:r>
      <w:r>
        <w:t xml:space="preserve">reflecting current market rates in</w:t>
      </w:r>
      <w:r>
        <w:t xml:space="preserve"> </w:t>
      </w:r>
      <w:r>
        <w:t xml:space="preserve">China Beijing</w:t>
      </w:r>
      <w:r>
        <w:t xml:space="preserve">.</w:t>
      </w:r>
    </w:p>
    <w:p>
      <w:pPr>
        <w:numPr>
          <w:ilvl w:val="0"/>
          <w:numId w:val="1001"/>
        </w:numPr>
        <w:pStyle w:val="Compact"/>
      </w:pPr>
      <w:r>
        <w:t xml:space="preserve">Payment terms: 40% advance upon contract execution, 30% upon completion of Phase 2, and 30% upon final delivery and acceptance of all deliverables by the client.</w:t>
      </w:r>
    </w:p>
    <w:p>
      <w:pPr>
        <w:numPr>
          <w:ilvl w:val="0"/>
          <w:numId w:val="1001"/>
        </w:numPr>
        <w:pStyle w:val="Compact"/>
      </w:pPr>
      <w:r>
        <w:t xml:space="preserve">All payments shall be made in Chinese Yuan (CNY) via bank transfer to the designated account of Beijing Advanced Scientific Consulting Ltd. in</w:t>
      </w:r>
      <w:r>
        <w:t xml:space="preserve"> </w:t>
      </w:r>
      <w:r>
        <w:t xml:space="preserve">China Beijing</w:t>
      </w:r>
      <w:r>
        <w:t xml:space="preserve">.</w:t>
      </w:r>
    </w:p>
    <w:p>
      <w:pPr>
        <w:numPr>
          <w:ilvl w:val="0"/>
          <w:numId w:val="1001"/>
        </w:numPr>
        <w:pStyle w:val="Compact"/>
      </w:pPr>
      <w:r>
        <w:t xml:space="preserve">The</w:t>
      </w:r>
      <w:r>
        <w:t xml:space="preserve"> </w:t>
      </w:r>
      <w:r>
        <w:t xml:space="preserve">Physicist</w:t>
      </w:r>
      <w:r>
        <w:t xml:space="preserve"> </w:t>
      </w:r>
      <w:r>
        <w:t xml:space="preserve">engaged under this agreement shall maintain full confidentiality of all proprietary data, research findings, and intellectual property belonging to the client. A Non-Disclosure Agreement (NDA) shall be executed prior to commencement of work.</w:t>
      </w:r>
    </w:p>
    <w:p>
      <w:pPr>
        <w:numPr>
          <w:ilvl w:val="0"/>
          <w:numId w:val="1001"/>
        </w:numPr>
        <w:pStyle w:val="Compact"/>
      </w:pPr>
      <w:r>
        <w:t xml:space="preserve">Any change in scope, additional hours, or extended engagement of the</w:t>
      </w:r>
      <w:r>
        <w:t xml:space="preserve"> </w:t>
      </w:r>
      <w:r>
        <w:t xml:space="preserve">Physicist</w:t>
      </w:r>
      <w:r>
        <w:t xml:space="preserve"> </w:t>
      </w:r>
      <w:r>
        <w:t xml:space="preserve">beyond the quantities stated in this</w:t>
      </w:r>
      <w:r>
        <w:t xml:space="preserve"> </w:t>
      </w:r>
      <w:r>
        <w:t xml:space="preserve">Quotation Estimate</w:t>
      </w:r>
      <w:r>
        <w:t xml:space="preserve"> </w:t>
      </w:r>
      <w:r>
        <w:t xml:space="preserve">shall be subject to a written change order and a supplementary</w:t>
      </w:r>
      <w:r>
        <w:t xml:space="preserve"> </w:t>
      </w:r>
      <w:r>
        <w:t xml:space="preserve">Quotation Estimate</w:t>
      </w:r>
      <w:r>
        <w:t xml:space="preserve">.</w:t>
      </w:r>
    </w:p>
    <w:p>
      <w:pPr>
        <w:numPr>
          <w:ilvl w:val="0"/>
          <w:numId w:val="1001"/>
        </w:numPr>
        <w:pStyle w:val="Compact"/>
      </w:pPr>
      <w:r>
        <w:t xml:space="preserve">The service provider shall ensure that the</w:t>
      </w:r>
      <w:r>
        <w:t xml:space="preserve"> </w:t>
      </w:r>
      <w:r>
        <w:t xml:space="preserve">Physicist</w:t>
      </w:r>
      <w:r>
        <w:t xml:space="preserve"> </w:t>
      </w:r>
      <w:r>
        <w:t xml:space="preserve">holds all necessary work permits and residence documentation valid for the duration of the engagement in</w:t>
      </w:r>
      <w:r>
        <w:t xml:space="preserve"> </w:t>
      </w:r>
      <w:r>
        <w:t xml:space="preserve">China Beijing</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under the Beijing Arbitration Commission in accordance with its then-current rules.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referencing this document.</w:t>
      </w:r>
    </w:p>
    <w:bookmarkEnd w:id="25"/>
    <w:bookmarkStart w:id="26" w:name="deliverables-and-timeline"/>
    <w:p>
      <w:pPr>
        <w:pStyle w:val="Heading2"/>
      </w:pPr>
      <w:r>
        <w:t xml:space="preserve">4. Deliverables and Timeline</w:t>
      </w:r>
    </w:p>
    <w:p>
      <w:pPr>
        <w:pStyle w:val="FirstParagraph"/>
      </w:pPr>
      <w:r>
        <w:t xml:space="preserve">The</w:t>
      </w:r>
      <w:r>
        <w:t xml:space="preserve"> </w:t>
      </w:r>
      <w:r>
        <w:t xml:space="preserve">Physicist</w:t>
      </w:r>
      <w:r>
        <w:t xml:space="preserve"> </w:t>
      </w:r>
      <w:r>
        <w:t xml:space="preserve">shall deliver all outputs within the</w:t>
      </w:r>
      <w:r>
        <w:t xml:space="preserve"> </w:t>
      </w:r>
      <w:r>
        <w:t xml:space="preserve">China Beijing</w:t>
      </w:r>
      <w:r>
        <w:t xml:space="preserve"> </w:t>
      </w:r>
      <w:r>
        <w:t xml:space="preserve">project site or via secure digital channels as agreed. The anticipated project duration is six (6) months from the date of contract signing. Milestone deliverables include: (a) initial feasibility and methodology report within 30 days; (b) interim progress reports at the end of months 2 and 4; and (c) a comprehensive final technical report with all supporting data within 10 business days of project completion.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costs, scope, and terms outlined herein for the engagement of a</w:t>
      </w:r>
      <w:r>
        <w:t xml:space="preserve"> </w:t>
      </w:r>
      <w:r>
        <w:t xml:space="preserve">Physicist</w:t>
      </w:r>
      <w:r>
        <w:t xml:space="preserve"> </w:t>
      </w:r>
      <w:r>
        <w:t xml:space="preserve">in</w:t>
      </w:r>
      <w:r>
        <w:t xml:space="preserve"> </w:t>
      </w:r>
      <w:r>
        <w:t xml:space="preserve">China Beijing</w:t>
      </w:r>
      <w:r>
        <w:t xml:space="preserve"> </w:t>
      </w:r>
      <w:r>
        <w:t xml:space="preserve">are acceptable and approved for proceeding to contract execution.</w:t>
      </w:r>
    </w:p>
    <w:p>
      <w:pPr>
        <w:pStyle w:val="BodyText"/>
      </w:pPr>
      <w:r>
        <w:rPr>
          <w:bCs/>
          <w:b/>
        </w:rPr>
        <w:t xml:space="preserve">For: Beijing Advanced Scientific Consulting Ltd.</w:t>
      </w:r>
      <w:r>
        <w:br/>
      </w:r>
      <w:r>
        <w:t xml:space="preserve">Authorized Signatory</w:t>
      </w:r>
      <w:r>
        <w:br/>
      </w:r>
      <w:r>
        <w:t xml:space="preserve">Name / Title / Date</w:t>
      </w:r>
    </w:p>
    <w:p>
      <w:pPr>
        <w:pStyle w:val="BodyText"/>
      </w:pPr>
      <w:r>
        <w:rPr>
          <w:bCs/>
          <w:b/>
        </w:rPr>
        <w:t xml:space="preserve">For: Client</w:t>
      </w:r>
      <w:r>
        <w:br/>
      </w:r>
      <w:r>
        <w:t xml:space="preserve">Authorized Signatory</w:t>
      </w:r>
      <w:r>
        <w:br/>
      </w:r>
      <w:r>
        <w:t xml:space="preserve">Name / Title / Date</w:t>
      </w:r>
    </w:p>
    <w:p>
      <w:pPr>
        <w:pStyle w:val="BodyText"/>
      </w:pPr>
      <w:r>
        <w:t xml:space="preserve">This Quotation Estimate was prepared exclusively for the named client and is not transferable. © 2025 Beijing Advanced Scientific Consulting Ltd. — China Beijing. All rights reserved.</w:t>
      </w:r>
    </w:p>
    <w:p>
      <w:pPr>
        <w:pStyle w:val="BodyText"/>
      </w:pPr>
      <w:r>
        <w:t xml:space="preserve">Document Reference: QTE-BJ-2025-04782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China Beijing</dc:title>
  <dc:creator/>
  <dc:language>en</dc:language>
  <cp:keywords/>
  <dcterms:created xsi:type="dcterms:W3CDTF">2026-10-10T00:30:12Z</dcterms:created>
  <dcterms:modified xsi:type="dcterms:W3CDTF">2026-10-10T00:30:12Z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