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Alexandria Applied Sciences &amp; Research Consultants</w:t>
      </w:r>
    </w:p>
    <w:p>
      <w:pPr>
        <w:pStyle w:val="BodyText"/>
      </w:pPr>
      <w:r>
        <w:t xml:space="preserve">142 Corniche El-Nil Street, El-Montazah District, Alexandria, Egypt</w:t>
      </w:r>
    </w:p>
    <w:p>
      <w:pPr>
        <w:pStyle w:val="BodyText"/>
      </w:pPr>
      <w:r>
        <w:t xml:space="preserve">Tel: +20 3 555 1234 | Email: info@alexsci-consult.com | Tax ID: EG-2024-78451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QTE-2025-0487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Egyptian Pound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Mahmoud El-Sayed, Department of Engineering, Alexandria University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AU-ENG-2025-0312</w:t>
            </w:r>
          </w:p>
        </w:tc>
      </w:tr>
    </w:tbl>
    <w:p>
      <w:pPr>
        <w:pStyle w:val="BodyText"/>
      </w:pPr>
      <w:r>
        <w:t xml:space="preserve">1. Scope of Services – Physicist Consultation in Egypt Alexandria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Alexandria Applied Sciences &amp; Research Consultants to provide professional services rendered by a senior</w:t>
      </w:r>
      <w:r>
        <w:t xml:space="preserve"> </w:t>
      </w:r>
      <w:r>
        <w:t xml:space="preserve">Physicist</w:t>
      </w:r>
      <w:r>
        <w:t xml:space="preserve"> </w:t>
      </w:r>
      <w:r>
        <w:t xml:space="preserve">specializing in applied quantum mechanics, thermodynamics, and materials science. The engagement is specifically tailored for research and industrial applications within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metropolitan area, including the Alexandria Science and Technology Park, the Faculty of Engineering at Alexandria University, and affiliated industrial zones along the Corniche.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Physicist</w:t>
      </w:r>
      <w:r>
        <w:t xml:space="preserve"> </w:t>
      </w:r>
      <w:r>
        <w:t xml:space="preserve">assigned to this project, Dr. Nourhan Abdel-Rahim (Ph.D. in Theoretical Physics, Cairo University; 14 years of post-doctoral experience), will deliver comprehensive consulting, laboratory oversight, and technical advisory services. All on-site work will be conducted within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region, with travel limited to the Greater Alexandria Governorate unless otherwise agreed in writing.</w:t>
      </w:r>
    </w:p>
    <w:p>
      <w:pPr>
        <w:pStyle w:val="BodyText"/>
      </w:pPr>
      <w:r>
        <w:t xml:space="preserve">2. Itemized Services and Costs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site assessment and feasibility study at the client's laboratory facility in El-Montazah, Egypt Alexandria. Includes review of existing equipment, safety protocols, and research objectives.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On-site, Alexandria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Design and development of a quantum sensor prototype for industrial non-destructive testing applications. The Physicist will produce full technical documentation, simulation models, and a 40-page design report.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124,000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Remote + 4 on-site visits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Laboratory supervision and experimental validation of the quantum sensor prototype. The Physicist will be present for all critical measurement sessions and will calibrate instruments to ISO 17025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On-site, Alexandria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a peer-reviewed technical paper and two conference presentations for the 2025 International Physics Symposium in Cairo. Includes editing, formatting, and submission support.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deliverable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Deliverable-based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workshop (2 days) for a team of 12 graduate students at Alexandria University on advanced topics in condensed matter physics and experimental methodology. Includes printed materials and lab exercises.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On-site, Alexandria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Post-project technical support and advisory (phone, email, and one on-site visit in Egypt Alexandria) for a period of 90 days following project completion.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retainer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accommodation, and per diem for the Physicist during on-site visits within the Egypt Alexandria Governorate (estimated 8 on-site days total).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9,600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diem + transport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EGP 281,100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(14% – Egypt):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EGP 39,354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Applicable Government Fees: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EGP 2,811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EGP 323,265</w:t>
            </w:r>
          </w:p>
        </w:tc>
      </w:tr>
    </w:tbl>
    <w:p>
      <w:pPr>
        <w:pStyle w:val="BodyText"/>
      </w:pPr>
      <w:r>
        <w:t xml:space="preserve">3.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expiry date, all rates are subject to revision based on prevailing market conditions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40% advance payment upon acceptance of this Quotation Estimate, 40% upon completion of the prototype design phase (Item 2), and 20% upon final delivery and acceptance of all deliverables.</w:t>
      </w:r>
    </w:p>
    <w:p>
      <w:pPr>
        <w:numPr>
          <w:ilvl w:val="0"/>
          <w:numId w:val="1001"/>
        </w:numPr>
        <w:pStyle w:val="Compact"/>
      </w:pPr>
      <w:r>
        <w:t xml:space="preserve">All payments shall be made in Egyptian Pounds (EGP) via bank transfer to the account of Alexandria Applied Sciences &amp; Research Consultants, National Bank of Egypt, Alexandria Branch, Account No. 4471-8823-0091.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Physicist</w:t>
      </w:r>
      <w:r>
        <w:t xml:space="preserve"> </w:t>
      </w:r>
      <w:r>
        <w:t xml:space="preserve">retains full intellectual property rights over all methodologies, simulation code, and theoretical frameworks developed during the engagement. The client receives a non-exclusive, perpetual license to use the deliverables for internal research and commercial purposes.</w:t>
      </w:r>
    </w:p>
    <w:p>
      <w:pPr>
        <w:numPr>
          <w:ilvl w:val="0"/>
          <w:numId w:val="1001"/>
        </w:numPr>
        <w:pStyle w:val="Compact"/>
      </w:pPr>
      <w:r>
        <w:t xml:space="preserve">Any changes to the scope of work, additional on-site visits beyond the 8 days allocated in</w:t>
      </w:r>
      <w:r>
        <w:t xml:space="preserve"> </w:t>
      </w:r>
      <w:r>
        <w:t xml:space="preserve">Egypt Alexandria</w:t>
      </w:r>
      <w:r>
        <w:t xml:space="preserve">, or extended timelines must be documented in a written change order signed by both parties before execution.</w:t>
      </w:r>
    </w:p>
    <w:p>
      <w:pPr>
        <w:numPr>
          <w:ilvl w:val="0"/>
          <w:numId w:val="1001"/>
        </w:numPr>
        <w:pStyle w:val="Compact"/>
      </w:pPr>
      <w:r>
        <w:t xml:space="preserve">This Quotation Estimate does not constitute a binding contract until a formal Service Agreement is executed by both parties. The terms herein are indicative and subject to the final contractual document.</w:t>
      </w:r>
    </w:p>
    <w:p>
      <w:pPr>
        <w:numPr>
          <w:ilvl w:val="0"/>
          <w:numId w:val="1001"/>
        </w:numPr>
        <w:pStyle w:val="Compact"/>
      </w:pPr>
      <w:r>
        <w:t xml:space="preserve">Confidentiality: All data, research findings, and proprietary information shared during the engagement shall be treated as strictly confidential in accordance with Egyptian Law No. 175 of 2018 on Personal Data Protection.</w:t>
      </w:r>
    </w:p>
    <w:p>
      <w:pPr>
        <w:numPr>
          <w:ilvl w:val="0"/>
          <w:numId w:val="1001"/>
        </w:numPr>
        <w:pStyle w:val="Compact"/>
      </w:pPr>
      <w:r>
        <w:t xml:space="preserve">Force Majeure: Neither party shall be liable for delays caused by events beyond reasonable control, including but not limited to government-mandated closures, natural disasters, or public health emergencies affecting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region.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Quotation Estimate or the subsequent contract shall be resolved through amicable negotiation, failing which they shall be submitted to the competent courts of Alexandria, Egypt.</w:t>
      </w:r>
    </w:p>
    <w:p>
      <w:pPr>
        <w:pStyle w:val="FirstParagraph"/>
      </w:pPr>
      <w:r>
        <w:rPr>
          <w:bCs/>
          <w:b/>
        </w:rPr>
        <w:t xml:space="preserve">Prepared By:</w:t>
      </w:r>
      <w:r>
        <w:br/>
      </w:r>
      <w:r>
        <w:t xml:space="preserve">Dr. Nourhan Abdel-Rahim</w:t>
      </w:r>
      <w:r>
        <w:br/>
      </w:r>
      <w:r>
        <w:t xml:space="preserve">Lead Physicist &amp; Project Director</w:t>
      </w:r>
      <w:r>
        <w:br/>
      </w:r>
      <w:r>
        <w:t xml:space="preserve">Alexandria Applied Sciences &amp; Research Consultants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Accepted By (Client):</w:t>
      </w:r>
      <w:r>
        <w:br/>
      </w:r>
      <w:r>
        <w:t xml:space="preserve">Dr. Mahmoud El-Sayed</w:t>
      </w:r>
      <w:r>
        <w:br/>
      </w:r>
      <w:r>
        <w:t xml:space="preserve">Head of Engineering Department</w:t>
      </w:r>
      <w:r>
        <w:br/>
      </w:r>
      <w:r>
        <w:t xml:space="preserve">Alexandria University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Alexandria Applied Sciences &amp; Research Consultants</w:t>
      </w:r>
      <w:r>
        <w:t xml:space="preserve"> </w:t>
      </w:r>
      <w:r>
        <w:t xml:space="preserve">– Registered in Egypt under Commercial Registry No. 4471-A, Alexandria Governorate.</w:t>
      </w:r>
    </w:p>
    <w:p>
      <w:pPr>
        <w:pStyle w:val="BodyText"/>
      </w:pPr>
      <w:r>
        <w:t xml:space="preserve">This Quotation Estimate was prepared exclusively for the client named above and may not be reproduced or distributed without prior written consent.</w:t>
      </w:r>
    </w:p>
    <w:p>
      <w:pPr>
        <w:pStyle w:val="BodyText"/>
      </w:pPr>
      <w:r>
        <w:t xml:space="preserve">Page 1 of 1 | Document Ref: QTE-2025-0487 | Generated: 15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Physicist Services - Egypt Alexandria</dc:title>
  <dc:creator/>
  <dc:language>en</dc:language>
  <cp:keywords/>
  <dcterms:created xsi:type="dcterms:W3CDTF">2026-10-10T03:44:51Z</dcterms:created>
  <dcterms:modified xsi:type="dcterms:W3CDTF">2026-10-10T03:44:51Z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