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Physicist Consultation &amp; Technical Services</w:t>
      </w:r>
    </w:p>
    <w:p>
      <w:pPr>
        <w:pStyle w:val="BodyText"/>
      </w:pPr>
      <w:r>
        <w:t xml:space="preserve">Kenya Nairobi — Republic of Kenya</w:t>
      </w:r>
    </w:p>
    <w:p>
      <w:pPr>
        <w:pStyle w:val="BodyText"/>
      </w:pPr>
      <w:r>
        <w:t xml:space="preserve">Document Reference: QTE-NBO-PHY-2025-0047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Organization</w:t>
      </w:r>
      <w:r>
        <w:br/>
      </w:r>
      <w:r>
        <w:rPr>
          <w:bCs/>
          <w:b/>
        </w:rPr>
        <w:t xml:space="preserve">Location:</w:t>
      </w:r>
      <w:r>
        <w:t xml:space="preserve"> </w:t>
      </w:r>
      <w:r>
        <w:t xml:space="preserve">Nairobi, Kenya</w:t>
      </w:r>
    </w:p>
    <w:p>
      <w:pPr>
        <w:pStyle w:val="BodyText"/>
      </w:pPr>
      <w:r>
        <w:rPr>
          <w:bCs/>
          <w:b/>
        </w:rPr>
        <w:t xml:space="preserve">Prepared By:</w:t>
      </w:r>
      <w:r>
        <w:t xml:space="preserve"> </w:t>
      </w:r>
      <w:r>
        <w:t xml:space="preserve">Dr. Amina Wanjiru Ochieng</w:t>
      </w:r>
      <w:r>
        <w:br/>
      </w:r>
      <w:r>
        <w:rPr>
          <w:bCs/>
          <w:b/>
        </w:rPr>
        <w:t xml:space="preserve">Designation:</w:t>
      </w:r>
      <w:r>
        <w:t xml:space="preserve"> </w:t>
      </w:r>
      <w:r>
        <w:t xml:space="preserve">Senior Physicist &amp; Consultant</w:t>
      </w:r>
      <w:r>
        <w:br/>
      </w:r>
      <w:r>
        <w:rPr>
          <w:bCs/>
          <w:b/>
        </w:rPr>
        <w:t xml:space="preserve">License No.:</w:t>
      </w:r>
      <w:r>
        <w:t xml:space="preserve"> </w:t>
      </w:r>
      <w:r>
        <w:t xml:space="preserve">KPC-2019-0847</w:t>
      </w:r>
      <w:r>
        <w:br/>
      </w:r>
      <w:r>
        <w:rPr>
          <w:bCs/>
          <w:b/>
        </w:rPr>
        <w:t xml:space="preserve">Office:</w:t>
      </w:r>
      <w:r>
        <w:t xml:space="preserve"> </w:t>
      </w:r>
      <w:r>
        <w:t xml:space="preserve">Westlands, Nairobi, Kenya</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services rendered by a qualified</w:t>
      </w:r>
      <w:r>
        <w:t xml:space="preserve"> </w:t>
      </w:r>
      <w:r>
        <w:t xml:space="preserve">Physicist</w:t>
      </w:r>
      <w:r>
        <w:t xml:space="preserve"> </w:t>
      </w:r>
      <w:r>
        <w:t xml:space="preserve">operating within the metropolitan area of</w:t>
      </w:r>
      <w:r>
        <w:t xml:space="preserve"> </w:t>
      </w:r>
      <w:r>
        <w:t xml:space="preserve">Kenya Nairobi</w:t>
      </w:r>
      <w:r>
        <w:t xml:space="preserve">. The scope of this engagement encompasses advanced physics consultancy, laboratory research support, academic advisory, and technical problem-solving tailored to the specific needs of the requesting organization. All rates quoted herein are denominated in Kenyan Shillings (KES) and reflect current market standards for specialist</w:t>
      </w:r>
      <w:r>
        <w:t xml:space="preserve"> </w:t>
      </w:r>
      <w:r>
        <w:t xml:space="preserve">Physicist</w:t>
      </w:r>
      <w:r>
        <w:t xml:space="preserve"> </w:t>
      </w:r>
      <w:r>
        <w:t xml:space="preserve">services in the</w:t>
      </w:r>
      <w:r>
        <w:t xml:space="preserve"> </w:t>
      </w:r>
      <w:r>
        <w:t xml:space="preserve">Kenya Nairobi</w:t>
      </w:r>
      <w:r>
        <w:t xml:space="preserve"> </w:t>
      </w:r>
      <w:r>
        <w:t xml:space="preserve">professional services sector.</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Doctorate in Theoretical and Applied Physics from the University of Nairobi, with over twelve years of post-doctoral experience in nuclear physics, quantum mechanics, and materials science. The consultant is a registered member of the Kenya Institute of Professional Engineers (KIPE) and the African Academy of Sciences, ensuring full compliance with all regulatory frameworks governing professional</w:t>
      </w:r>
      <w:r>
        <w:t xml:space="preserve"> </w:t>
      </w:r>
      <w:r>
        <w:t xml:space="preserve">Physicist</w:t>
      </w:r>
      <w:r>
        <w:t xml:space="preserve"> </w:t>
      </w:r>
      <w:r>
        <w:t xml:space="preserve">practice in</w:t>
      </w:r>
      <w:r>
        <w:t xml:space="preserve"> </w:t>
      </w:r>
      <w:r>
        <w:t xml:space="preserve">Kenya Nairobi</w:t>
      </w:r>
      <w:r>
        <w:t xml:space="preserve">.</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1.1</w:t>
            </w:r>
          </w:p>
        </w:tc>
        <w:tc>
          <w:tcPr/>
          <w:p>
            <w:pPr>
              <w:pStyle w:val="Compact"/>
              <w:jc w:val="left"/>
            </w:pPr>
            <w:r>
              <w:t xml:space="preserve">Initial site assessment and physics feasibility study at client premises in Nairobi, Kenya</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1.2</w:t>
            </w:r>
          </w:p>
        </w:tc>
        <w:tc>
          <w:tcPr/>
          <w:p>
            <w:pPr>
              <w:pStyle w:val="Compact"/>
              <w:jc w:val="left"/>
            </w:pPr>
            <w:r>
              <w:t xml:space="preserve">Advanced quantum systems modeling and simulation (Physicist-led)</w:t>
            </w:r>
          </w:p>
        </w:tc>
        <w:tc>
          <w:tcPr/>
          <w:p>
            <w:pPr>
              <w:pStyle w:val="Compact"/>
              <w:jc w:val="left"/>
            </w:pPr>
            <w:r>
              <w:t xml:space="preserve">10 working days</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1.3</w:t>
            </w:r>
          </w:p>
        </w:tc>
        <w:tc>
          <w:tcPr/>
          <w:p>
            <w:pPr>
              <w:pStyle w:val="Compact"/>
              <w:jc w:val="left"/>
            </w:pPr>
            <w:r>
              <w:t xml:space="preserve">Design and specification of experimental apparatus for nuclear spectroscopy</w:t>
            </w:r>
          </w:p>
        </w:tc>
        <w:tc>
          <w:tcPr/>
          <w:p>
            <w:pPr>
              <w:pStyle w:val="Compact"/>
              <w:jc w:val="left"/>
            </w:pPr>
            <w:r>
              <w:t xml:space="preserve">15 working days</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1.4</w:t>
            </w:r>
          </w:p>
        </w:tc>
        <w:tc>
          <w:tcPr/>
          <w:p>
            <w:pPr>
              <w:pStyle w:val="Compact"/>
              <w:jc w:val="left"/>
            </w:pPr>
            <w:r>
              <w:t xml:space="preserve">Peer review and validation of existing physics research documentation</w:t>
            </w:r>
          </w:p>
        </w:tc>
        <w:tc>
          <w:tcPr/>
          <w:p>
            <w:pPr>
              <w:pStyle w:val="Compact"/>
              <w:jc w:val="left"/>
            </w:pPr>
            <w:r>
              <w:t xml:space="preserve">5 working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1.5</w:t>
            </w:r>
          </w:p>
        </w:tc>
        <w:tc>
          <w:tcPr/>
          <w:p>
            <w:pPr>
              <w:pStyle w:val="Compact"/>
              <w:jc w:val="left"/>
            </w:pPr>
            <w:r>
              <w:t xml:space="preserve">On-site laboratory supervision and safety compliance audit (Nairobi, Kenya)</w:t>
            </w:r>
          </w:p>
        </w:tc>
        <w:tc>
          <w:tcPr/>
          <w:p>
            <w:pPr>
              <w:pStyle w:val="Compact"/>
              <w:jc w:val="left"/>
            </w:pPr>
            <w:r>
              <w:t xml:space="preserve">3 days</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1.6</w:t>
            </w:r>
          </w:p>
        </w:tc>
        <w:tc>
          <w:tcPr/>
          <w:p>
            <w:pPr>
              <w:pStyle w:val="Compact"/>
              <w:jc w:val="left"/>
            </w:pPr>
            <w:r>
              <w:t xml:space="preserve">Preparation of final technical report and recommendations</w:t>
            </w:r>
          </w:p>
        </w:tc>
        <w:tc>
          <w:tcPr/>
          <w:p>
            <w:pPr>
              <w:pStyle w:val="Compact"/>
              <w:jc w:val="left"/>
            </w:pPr>
            <w:r>
              <w:t xml:space="preserve">1 deliverable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1.7</w:t>
            </w:r>
          </w:p>
        </w:tc>
        <w:tc>
          <w:tcPr/>
          <w:p>
            <w:pPr>
              <w:pStyle w:val="Compact"/>
              <w:jc w:val="left"/>
            </w:pPr>
            <w:r>
              <w:t xml:space="preserve">Travel and accommodation within Kenya Nairobi metropolitan area</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1.8</w:t>
            </w:r>
          </w:p>
        </w:tc>
        <w:tc>
          <w:tcPr/>
          <w:p>
            <w:pPr>
              <w:pStyle w:val="Compact"/>
              <w:jc w:val="left"/>
            </w:pPr>
            <w:r>
              <w:t xml:space="preserve">Post-delivery technical support and Q&amp;A sessions (Physicist availability)</w:t>
            </w:r>
          </w:p>
        </w:tc>
        <w:tc>
          <w:tcPr/>
          <w:p>
            <w:pPr>
              <w:pStyle w:val="Compact"/>
              <w:jc w:val="left"/>
            </w:pPr>
            <w:r>
              <w:t xml:space="preserve">30 days</w:t>
            </w:r>
          </w:p>
        </w:tc>
        <w:tc>
          <w:tcPr/>
          <w:p>
            <w:pPr>
              <w:pStyle w:val="Compact"/>
              <w:jc w:val="left"/>
            </w:pPr>
            <w:r>
              <w:t xml:space="preserve">20,000</w:t>
            </w:r>
          </w:p>
        </w:tc>
        <w:tc>
          <w:tcPr/>
          <w:p>
            <w:pPr>
              <w:pStyle w:val="Compact"/>
              <w:jc w:val="left"/>
            </w:pPr>
            <w:r>
              <w:t xml:space="preserve">60,000</w:t>
            </w:r>
          </w:p>
        </w:tc>
      </w:tr>
      <w:tr>
        <w:tc>
          <w:tcPr>
            <w:gridSpan w:val="4"/>
          </w:tcPr>
          <w:p>
            <w:pPr>
              <w:pStyle w:val="Compact"/>
              <w:jc w:val="left"/>
            </w:pPr>
            <w:r>
              <w:t xml:space="preserve">Subtotal (Excluding VAT)</w:t>
            </w:r>
          </w:p>
        </w:tc>
        <w:tc>
          <w:tcPr/>
          <w:p>
            <w:pPr>
              <w:pStyle w:val="Compact"/>
              <w:jc w:val="left"/>
            </w:pPr>
            <w:r>
              <w:t xml:space="preserve">1,615,000</w:t>
            </w:r>
          </w:p>
        </w:tc>
      </w:tr>
      <w:tr>
        <w:tc>
          <w:tcPr>
            <w:gridSpan w:val="4"/>
          </w:tcPr>
          <w:p>
            <w:pPr>
              <w:pStyle w:val="Compact"/>
              <w:jc w:val="left"/>
            </w:pPr>
            <w:r>
              <w:t xml:space="preserve">VAT @ 16% (Kenya Revenue Authority)</w:t>
            </w:r>
          </w:p>
        </w:tc>
        <w:tc>
          <w:tcPr/>
          <w:p>
            <w:pPr>
              <w:pStyle w:val="Compact"/>
              <w:jc w:val="left"/>
            </w:pPr>
            <w:r>
              <w:t xml:space="preserve">258,400</w:t>
            </w:r>
          </w:p>
        </w:tc>
      </w:tr>
      <w:tr>
        <w:tc>
          <w:tcPr>
            <w:gridSpan w:val="4"/>
          </w:tcPr>
          <w:p>
            <w:pPr>
              <w:pStyle w:val="Compact"/>
              <w:jc w:val="left"/>
            </w:pPr>
            <w:r>
              <w:t xml:space="preserve">TOTAL QUOTATION ESTIMATE (KES)</w:t>
            </w:r>
          </w:p>
        </w:tc>
        <w:tc>
          <w:tcPr/>
          <w:p>
            <w:pPr>
              <w:pStyle w:val="Compact"/>
              <w:jc w:val="left"/>
            </w:pPr>
            <w:r>
              <w:t xml:space="preserve">1,873,400</w:t>
            </w:r>
          </w:p>
        </w:tc>
      </w:tr>
    </w:tbl>
    <w:bookmarkEnd w:id="22"/>
    <w:bookmarkStart w:id="24" w:name="X985eb999f0cfcda5f1af1a675bf0b7c2e0a6c64"/>
    <w:p>
      <w:pPr>
        <w:pStyle w:val="Heading2"/>
      </w:pPr>
      <w:r>
        <w:t xml:space="preserve">3. Terms and Conditions of This Quotation Estimate</w:t>
      </w:r>
    </w:p>
    <w:bookmarkStart w:id="23" w:name="Xf48c250d2e314979bf6e29b296defbec847a225"/>
    <w:p>
      <w:pPr>
        <w:pStyle w:val="Heading3"/>
      </w:pPr>
      <w:r>
        <w:t xml:space="preserve">Important Conditions Governing This Quotation Estimate</w:t>
      </w:r>
    </w:p>
    <w:p>
      <w:pPr>
        <w:pStyle w:val="FirstParagraph"/>
      </w:pPr>
      <w:r>
        <w:t xml:space="preserve">a) This</w:t>
      </w:r>
      <w:r>
        <w:t xml:space="preserve"> </w:t>
      </w:r>
      <w:r>
        <w:t xml:space="preserve">Quotation Estimate</w:t>
      </w:r>
      <w:r>
        <w:t xml:space="preserve"> </w:t>
      </w:r>
      <w:r>
        <w:t xml:space="preserve">is valid for thirty (30) calendar days from the date of issue. Beyond this period, all rates for</w:t>
      </w:r>
      <w:r>
        <w:t xml:space="preserve"> </w:t>
      </w:r>
      <w:r>
        <w:t xml:space="preserve">Physicist</w:t>
      </w:r>
      <w:r>
        <w:t xml:space="preserve"> </w:t>
      </w:r>
      <w:r>
        <w:t xml:space="preserve">services in</w:t>
      </w:r>
      <w:r>
        <w:t xml:space="preserve"> </w:t>
      </w:r>
      <w:r>
        <w:t xml:space="preserve">Kenya Nairobi</w:t>
      </w:r>
      <w:r>
        <w:t xml:space="preserve"> </w:t>
      </w:r>
      <w:r>
        <w:t xml:space="preserve">are subject to revision based on prevailing economic conditions and market demand.</w:t>
      </w:r>
    </w:p>
    <w:p>
      <w:pPr>
        <w:pStyle w:val="BodyText"/>
      </w:pPr>
      <w:r>
        <w:t xml:space="preserve">b) Payment terms: 40% advance mobilization upon acceptance of this</w:t>
      </w:r>
      <w:r>
        <w:t xml:space="preserve"> </w:t>
      </w:r>
      <w:r>
        <w:t xml:space="preserve">Quotation Estimate</w:t>
      </w:r>
      <w:r>
        <w:t xml:space="preserve">, 40% upon completion of the primary deliverables, and 20% upon final acceptance and handover of the technical report.</w:t>
      </w:r>
    </w:p>
    <w:p>
      <w:pPr>
        <w:pStyle w:val="BodyText"/>
      </w:pPr>
      <w:r>
        <w:t xml:space="preserve">c) The</w:t>
      </w:r>
      <w:r>
        <w:t xml:space="preserve"> </w:t>
      </w:r>
      <w:r>
        <w:t xml:space="preserve">Physicist</w:t>
      </w:r>
      <w:r>
        <w:t xml:space="preserve"> </w:t>
      </w:r>
      <w:r>
        <w:t xml:space="preserve">reserves the right to suspend work if payment milestones are not met within fourteen (14) days of the invoicing date. All work is conducted in strict adherence to the Kenya Occupational Safety and Health Act (KOSHA) and relevant physics laboratory regulations.</w:t>
      </w:r>
    </w:p>
    <w:p>
      <w:pPr>
        <w:pStyle w:val="BodyText"/>
      </w:pPr>
      <w:r>
        <w:t xml:space="preserve">d) Any changes to the scope of work beyond what is outlined in this</w:t>
      </w:r>
      <w:r>
        <w:t xml:space="preserve"> </w:t>
      </w:r>
      <w:r>
        <w:t xml:space="preserve">Quotation Estimate</w:t>
      </w:r>
      <w:r>
        <w:t xml:space="preserve"> </w:t>
      </w:r>
      <w:r>
        <w:t xml:space="preserve">will be subject to a supplementary quotation. The client must provide written approval before additional</w:t>
      </w:r>
      <w:r>
        <w:t xml:space="preserve"> </w:t>
      </w:r>
      <w:r>
        <w:t xml:space="preserve">Physicist</w:t>
      </w:r>
      <w:r>
        <w:t xml:space="preserve"> </w:t>
      </w:r>
      <w:r>
        <w:t xml:space="preserve">hours are committed.</w:t>
      </w:r>
    </w:p>
    <w:p>
      <w:pPr>
        <w:pStyle w:val="BodyText"/>
      </w:pPr>
      <w:r>
        <w:t xml:space="preserve">e) All intellectual property generated during the engagement in</w:t>
      </w:r>
      <w:r>
        <w:t xml:space="preserve"> </w:t>
      </w:r>
      <w:r>
        <w:t xml:space="preserve">Kenya Nairobi</w:t>
      </w:r>
      <w:r>
        <w:t xml:space="preserve"> </w:t>
      </w:r>
      <w:r>
        <w:t xml:space="preserve">shall be jointly owned unless otherwise stipulated in a separate intellectual property agreement.</w:t>
      </w:r>
    </w:p>
    <w:p>
      <w:pPr>
        <w:pStyle w:val="BodyText"/>
      </w:pPr>
      <w:r>
        <w:t xml:space="preserve">f) This</w:t>
      </w:r>
      <w:r>
        <w:t xml:space="preserve"> </w:t>
      </w:r>
      <w:r>
        <w:t xml:space="preserve">Quotation Estimate</w:t>
      </w:r>
      <w:r>
        <w:t xml:space="preserve"> </w:t>
      </w:r>
      <w:r>
        <w:t xml:space="preserve">does not constitute a binding contract until formally signed by both parties. The governing law for any disputes shall be the laws of the Republic of Kenya, with jurisdiction vested in the courts of Nairobi.</w:t>
      </w:r>
    </w:p>
    <w:bookmarkEnd w:id="23"/>
    <w:bookmarkEnd w:id="24"/>
    <w:bookmarkStart w:id="25" w:name="professional-credentials-and-compliance"/>
    <w:p>
      <w:pPr>
        <w:pStyle w:val="Heading2"/>
      </w:pPr>
      <w:r>
        <w:t xml:space="preserve">4. Professional Credentials and Compliance</w:t>
      </w:r>
    </w:p>
    <w:p>
      <w:pPr>
        <w:pStyle w:val="FirstParagraph"/>
      </w:pPr>
      <w:r>
        <w:t xml:space="preserve">The</w:t>
      </w:r>
      <w:r>
        <w:t xml:space="preserve"> </w:t>
      </w:r>
      <w:r>
        <w:t xml:space="preserve">Physicist</w:t>
      </w:r>
      <w:r>
        <w:t xml:space="preserve"> </w:t>
      </w:r>
      <w:r>
        <w:t xml:space="preserve">named in this</w:t>
      </w:r>
      <w:r>
        <w:t xml:space="preserve"> </w:t>
      </w:r>
      <w:r>
        <w:t xml:space="preserve">Quotation Estimate</w:t>
      </w:r>
      <w:r>
        <w:t xml:space="preserve"> </w:t>
      </w:r>
      <w:r>
        <w:t xml:space="preserve">maintains full professional indemnity insurance coverage of KES 5,000,000, valid throughout the duration of the engagement in</w:t>
      </w:r>
      <w:r>
        <w:t xml:space="preserve"> </w:t>
      </w:r>
      <w:r>
        <w:t xml:space="preserve">Kenya Nairobi</w:t>
      </w:r>
      <w:r>
        <w:t xml:space="preserve">. All laboratory work will comply with the standards set by the Kenya National Nuclear Regulatory Authority (KNRA) and the International Atomic Energy Agency (IAEA) guidelines. The consultant is available for in-person meetings at the client's facility in Nairobi or at the consultant's office in Westlands, Nairobi, Kenya.</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named</w:t>
      </w:r>
      <w:r>
        <w:t xml:space="preserve"> </w:t>
      </w:r>
      <w:r>
        <w:t xml:space="preserve">Physicist</w:t>
      </w:r>
      <w:r>
        <w:t xml:space="preserve"> </w:t>
      </w:r>
      <w:r>
        <w:t xml:space="preserve">in</w:t>
      </w:r>
      <w:r>
        <w:t xml:space="preserve"> </w:t>
      </w:r>
      <w:r>
        <w:t xml:space="preserve">Kenya Nairobi</w:t>
      </w:r>
      <w:r>
        <w:t xml:space="preserve">. This document serves as the formal basis for the subsequent service agreement.</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and on behalf of the Physicist</w:t>
      </w:r>
      <w:r>
        <w:br/>
      </w:r>
      <w:r>
        <w:t xml:space="preserve">Name: Dr. Amina Wanjiru Ochieng</w:t>
      </w:r>
      <w:r>
        <w:br/>
      </w:r>
      <w:r>
        <w:t xml:space="preserve">Title: Senior Physicist &amp; Consultant</w:t>
      </w:r>
      <w:r>
        <w:br/>
      </w:r>
      <w:r>
        <w:t xml:space="preserve">Date: ___________________________</w:t>
      </w:r>
    </w:p>
    <w:p>
      <w:pPr>
        <w:pStyle w:val="BodyText"/>
      </w:pPr>
      <w:r>
        <w:rPr>
          <w:bCs/>
          <w:b/>
        </w:rPr>
        <w:t xml:space="preserve">Quotation Estimate</w:t>
      </w:r>
      <w:r>
        <w:t xml:space="preserve"> </w:t>
      </w:r>
      <w:r>
        <w:t xml:space="preserve">|</w:t>
      </w:r>
      <w:r>
        <w:t xml:space="preserve"> </w:t>
      </w:r>
      <w:r>
        <w:t xml:space="preserve">Physicist</w:t>
      </w:r>
      <w:r>
        <w:t xml:space="preserve"> </w:t>
      </w:r>
      <w:r>
        <w:t xml:space="preserve">Professional Services |</w:t>
      </w:r>
      <w:r>
        <w:t xml:space="preserve"> </w:t>
      </w:r>
      <w:r>
        <w:t xml:space="preserve">Kenya Nairobi</w:t>
      </w:r>
      <w:r>
        <w:t xml:space="preserve">, Republic of Kenya</w:t>
      </w:r>
    </w:p>
    <w:p>
      <w:pPr>
        <w:pStyle w:val="BodyText"/>
      </w:pPr>
      <w:r>
        <w:t xml:space="preserve">Office: 4th Floor, Kenyatta Avenue, Westlands, Nairobi, Kenya | Tel: +254-700-000-000 | Email: a.ochieng@physicist-nairobi.co.ke</w:t>
      </w:r>
    </w:p>
    <w:p>
      <w:pPr>
        <w:pStyle w:val="BodyText"/>
      </w:pPr>
      <w:r>
        <w:t xml:space="preserve">This document is confidential and intended solely for the named recipient. Unauthorized reproduction or distribution of this</w:t>
      </w:r>
      <w:r>
        <w:t xml:space="preserve"> </w:t>
      </w:r>
      <w:r>
        <w:t xml:space="preserve">Quotation Estimate</w:t>
      </w:r>
      <w:r>
        <w:t xml:space="preserve"> </w:t>
      </w:r>
      <w:r>
        <w:t xml:space="preserve">is strictly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Kenya Nairobi</dc:title>
  <dc:creator/>
  <dc:language>en</dc:language>
  <cp:keywords/>
  <dcterms:created xsi:type="dcterms:W3CDTF">2026-10-10T02:09:13Z</dcterms:created>
  <dcterms:modified xsi:type="dcterms:W3CDTF">2026-10-10T02:09:13Z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