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rPr>
          <w:bCs/>
          <w:b/>
        </w:rPr>
        <w:t xml:space="preserve">Physicist Professional Services</w:t>
      </w:r>
    </w:p>
    <w:p>
      <w:pPr>
        <w:pStyle w:val="BodyText"/>
      </w:pPr>
      <w:r>
        <w:t xml:space="preserve">Prepared for Clients in New Zealand Auckland</w:t>
      </w:r>
    </w:p>
    <w:p>
      <w:pPr>
        <w:pStyle w:val="BodyText"/>
      </w:pPr>
      <w:r>
        <w:t xml:space="preserve">Document Reference: QE-PHY-AKL-2025-0047</w:t>
      </w:r>
    </w:p>
    <w:bookmarkEnd w:id="20"/>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Dr. Eleanor Whitfield, Lead Consultant</w:t>
      </w:r>
    </w:p>
    <w:p>
      <w:pPr>
        <w:pStyle w:val="BodyText"/>
      </w:pPr>
      <w:r>
        <w:rPr>
          <w:bCs/>
          <w:b/>
        </w:rPr>
        <w:t xml:space="preserve">Client Name:</w:t>
      </w:r>
      <w:r>
        <w:t xml:space="preserve"> </w:t>
      </w:r>
      <w:r>
        <w:t xml:space="preserve">[Client Organisation Name]</w:t>
      </w:r>
      <w:r>
        <w:br/>
      </w:r>
      <w:r>
        <w:rPr>
          <w:bCs/>
          <w:b/>
        </w:rPr>
        <w:t xml:space="preserve">Location:</w:t>
      </w:r>
      <w:r>
        <w:t xml:space="preserve"> </w:t>
      </w:r>
      <w:r>
        <w:t xml:space="preserve">New Zealand Auckland</w:t>
      </w:r>
      <w:r>
        <w:br/>
      </w:r>
      <w:r>
        <w:rPr>
          <w:bCs/>
          <w:b/>
        </w:rPr>
        <w:t xml:space="preserve">Contact:</w:t>
      </w:r>
      <w:r>
        <w:t xml:space="preserve"> </w:t>
      </w:r>
      <w:r>
        <w:t xml:space="preserve">[Client Contact Details]</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professional engagement of a qualified</w:t>
      </w:r>
      <w:r>
        <w:t xml:space="preserve"> </w:t>
      </w:r>
      <w:r>
        <w:t xml:space="preserve">Physicist</w:t>
      </w:r>
      <w:r>
        <w:t xml:space="preserve"> </w:t>
      </w:r>
      <w:r>
        <w:t xml:space="preserve">to deliver specialised scientific consulting, research support, and technical advisory services within the</w:t>
      </w:r>
      <w:r>
        <w:t xml:space="preserve"> </w:t>
      </w:r>
      <w:r>
        <w:t xml:space="preserve">New Zealand Auckland</w:t>
      </w:r>
      <w:r>
        <w:t xml:space="preserve"> </w:t>
      </w:r>
      <w:r>
        <w:t xml:space="preserve">metropolitan region. This document serves as a formal, itemised cost projection for the full scope of Physicist services to be rendered, ensuring complete transparency for the client organisation based in New Zealand Auckland.</w:t>
      </w:r>
    </w:p>
    <w:p>
      <w:pPr>
        <w:pStyle w:val="BodyText"/>
      </w:pPr>
      <w:r>
        <w:t xml:space="preserve">The Physicist engagement described herein is designed to meet the specific technical requirements of the client's project, which involves advanced materials analysis, quantum computing feasibility assessment, and environmental radiation monitoring across multiple sites in New Zealand Auckland. All rates and charges presented in this Quotation Estimate reflect current market standards for senior-level Physicist professionals operating within the New Zealand Auckland scientific and industrial sector.</w:t>
      </w:r>
    </w:p>
    <w:bookmarkEnd w:id="21"/>
    <w:bookmarkStart w:id="22" w:name="Xe4b4e606b69e50ebebb854f80378a7cbafab8df"/>
    <w:p>
      <w:pPr>
        <w:pStyle w:val="Heading2"/>
      </w:pPr>
      <w:r>
        <w:t xml:space="preserve">2. Scope of Physicist Services in New Zealand Auckland</w:t>
      </w:r>
    </w:p>
    <w:p>
      <w:pPr>
        <w:pStyle w:val="FirstParagraph"/>
      </w:pPr>
      <w:r>
        <w:t xml:space="preserve">The following services will be delivered by the engaged Physicist throughout the project duration in New Zealand Auckland:</w:t>
      </w:r>
    </w:p>
    <w:p>
      <w:pPr>
        <w:numPr>
          <w:ilvl w:val="0"/>
          <w:numId w:val="1001"/>
        </w:numPr>
        <w:pStyle w:val="Compact"/>
      </w:pPr>
      <w:r>
        <w:rPr>
          <w:bCs/>
          <w:b/>
        </w:rPr>
        <w:t xml:space="preserve">Advanced Research Consultation:</w:t>
      </w:r>
      <w:r>
        <w:t xml:space="preserve"> </w:t>
      </w:r>
      <w:r>
        <w:t xml:space="preserve">The Physicist will conduct in-depth theoretical and applied research consultations at the client's primary laboratory facility located in the New Zealand Auckland Innovation District, providing expert guidance on experimental design, data interpretation, and peer-reviewed publication strategy.</w:t>
      </w:r>
    </w:p>
    <w:p>
      <w:pPr>
        <w:numPr>
          <w:ilvl w:val="0"/>
          <w:numId w:val="1001"/>
        </w:numPr>
        <w:pStyle w:val="Compact"/>
      </w:pPr>
      <w:r>
        <w:rPr>
          <w:bCs/>
          <w:b/>
        </w:rPr>
        <w:t xml:space="preserve">Quantum Systems Assessment:</w:t>
      </w:r>
      <w:r>
        <w:t xml:space="preserve"> </w:t>
      </w:r>
      <w:r>
        <w:t xml:space="preserve">A comprehensive evaluation of the client's proposed quantum computing infrastructure, including qubit coherence analysis, error-correction protocol design, and scalability modelling, to be performed at the dedicated quantum research centre in New Zealand Auckland.</w:t>
      </w:r>
    </w:p>
    <w:p>
      <w:pPr>
        <w:numPr>
          <w:ilvl w:val="0"/>
          <w:numId w:val="1001"/>
        </w:numPr>
        <w:pStyle w:val="Compact"/>
      </w:pPr>
      <w:r>
        <w:rPr>
          <w:bCs/>
          <w:b/>
        </w:rPr>
        <w:t xml:space="preserve">Environmental Radiation Monitoring:</w:t>
      </w:r>
      <w:r>
        <w:t xml:space="preserve"> </w:t>
      </w:r>
      <w:r>
        <w:t xml:space="preserve">The Physicist will design and oversee a multi-site radiation monitoring programme covering industrial zones, coastal areas, and residential districts throughout New Zealand Auckland, ensuring compliance with the New Zealand Radiation Protection Act 2005 and all relevant local council regulations.</w:t>
      </w:r>
    </w:p>
    <w:p>
      <w:pPr>
        <w:numPr>
          <w:ilvl w:val="0"/>
          <w:numId w:val="1001"/>
        </w:numPr>
        <w:pStyle w:val="Compact"/>
      </w:pPr>
      <w:r>
        <w:rPr>
          <w:bCs/>
          <w:b/>
        </w:rPr>
        <w:t xml:space="preserve">Materials Science Analysis:</w:t>
      </w:r>
      <w:r>
        <w:t xml:space="preserve"> </w:t>
      </w:r>
      <w:r>
        <w:t xml:space="preserve">Detailed spectroscopic and diffraction-based analysis of advanced composite materials for the client's aerospace manufacturing division, conducted at the Physicist's contracted laboratory in the New Zealand Auckland Technology Park.</w:t>
      </w:r>
    </w:p>
    <w:p>
      <w:pPr>
        <w:numPr>
          <w:ilvl w:val="0"/>
          <w:numId w:val="1001"/>
        </w:numPr>
        <w:pStyle w:val="Compact"/>
      </w:pPr>
      <w:r>
        <w:rPr>
          <w:bCs/>
          <w:b/>
        </w:rPr>
        <w:t xml:space="preserve">Regulatory Compliance Advisory:</w:t>
      </w:r>
      <w:r>
        <w:t xml:space="preserve"> </w:t>
      </w:r>
      <w:r>
        <w:t xml:space="preserve">Ongoing advisory support to ensure all experimental and industrial activities in New Zealand Auckland comply with New Zealand's national science and technology standards, including those set by the Ministry of Business, Innovation and Employment (MBIE).</w:t>
      </w:r>
    </w:p>
    <w:p>
      <w:pPr>
        <w:numPr>
          <w:ilvl w:val="0"/>
          <w:numId w:val="1001"/>
        </w:numPr>
        <w:pStyle w:val="Compact"/>
      </w:pPr>
      <w:r>
        <w:rPr>
          <w:bCs/>
          <w:b/>
        </w:rPr>
        <w:t xml:space="preserve">Training and Knowledge Transfer:</w:t>
      </w:r>
      <w:r>
        <w:t xml:space="preserve"> </w:t>
      </w:r>
      <w:r>
        <w:t xml:space="preserve">A minimum of twelve (12) on-site training sessions for the client's in-house engineering and research teams, delivered by the Physicist at the client's New Zealand Auckland headquarters.</w:t>
      </w:r>
    </w:p>
    <w:bookmarkEnd w:id="22"/>
    <w:bookmarkStart w:id="23" w:name="X6bcd707d521f392184eb43cd5bcc8c77a17311a"/>
    <w:p>
      <w:pPr>
        <w:pStyle w:val="Heading2"/>
      </w:pPr>
      <w:r>
        <w:t xml:space="preserve">3. Itemised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Physicist Service</w:t>
            </w:r>
          </w:p>
        </w:tc>
        <w:tc>
          <w:tcPr/>
          <w:p>
            <w:pPr>
              <w:pStyle w:val="Compact"/>
              <w:jc w:val="left"/>
            </w:pPr>
            <w:r>
              <w:t xml:space="preserve">Duration / Quantity</w:t>
            </w:r>
          </w:p>
        </w:tc>
        <w:tc>
          <w:tcPr/>
          <w:p>
            <w:pPr>
              <w:pStyle w:val="Compact"/>
              <w:jc w:val="left"/>
            </w:pPr>
            <w:r>
              <w:t xml:space="preserve">Unit Rate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Senior Physicist – Research Consultation (New Zealand Auckland Innovation District)</w:t>
            </w:r>
          </w:p>
        </w:tc>
        <w:tc>
          <w:tcPr/>
          <w:p>
            <w:pPr>
              <w:pStyle w:val="Compact"/>
              <w:jc w:val="left"/>
            </w:pPr>
            <w:r>
              <w:t xml:space="preserve">120 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Quantum Systems Feasibility Assessment – On-site in New Zealand Auckland</w:t>
            </w:r>
          </w:p>
        </w:tc>
        <w:tc>
          <w:tcPr/>
          <w:p>
            <w:pPr>
              <w:pStyle w:val="Compact"/>
              <w:jc w:val="left"/>
            </w:pPr>
            <w:r>
              <w:t xml:space="preserve">60 hours</w:t>
            </w:r>
          </w:p>
        </w:tc>
        <w:tc>
          <w:tcPr/>
          <w:p>
            <w:pPr>
              <w:pStyle w:val="Compact"/>
              <w:jc w:val="left"/>
            </w:pPr>
            <w:r>
              <w:t xml:space="preserve">$310.00</w:t>
            </w:r>
          </w:p>
        </w:tc>
        <w:tc>
          <w:tcPr/>
          <w:p>
            <w:pPr>
              <w:pStyle w:val="Compact"/>
              <w:jc w:val="left"/>
            </w:pPr>
            <w:r>
              <w:t xml:space="preserve">$18,600.00</w:t>
            </w:r>
          </w:p>
        </w:tc>
      </w:tr>
      <w:tr>
        <w:tc>
          <w:tcPr/>
          <w:p>
            <w:pPr>
              <w:pStyle w:val="Compact"/>
              <w:jc w:val="left"/>
            </w:pPr>
            <w:r>
              <w:t xml:space="preserve">03</w:t>
            </w:r>
          </w:p>
        </w:tc>
        <w:tc>
          <w:tcPr/>
          <w:p>
            <w:pPr>
              <w:pStyle w:val="Compact"/>
              <w:jc w:val="left"/>
            </w:pPr>
            <w:r>
              <w:t xml:space="preserve">Environmental Radiation Monitoring Programme Design &amp; Oversight (New Zealand Auckland)</w:t>
            </w:r>
          </w:p>
        </w:tc>
        <w:tc>
          <w:tcPr/>
          <w:p>
            <w:pPr>
              <w:pStyle w:val="Compact"/>
              <w:jc w:val="left"/>
            </w:pPr>
            <w:r>
              <w:t xml:space="preserve">80 hours</w:t>
            </w:r>
          </w:p>
        </w:tc>
        <w:tc>
          <w:tcPr/>
          <w:p>
            <w:pPr>
              <w:pStyle w:val="Compact"/>
              <w:jc w:val="left"/>
            </w:pPr>
            <w:r>
              <w:t xml:space="preserve">$275.00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Materials Science Laboratory Analysis – New Zealand Auckland Technology Park</w:t>
            </w:r>
          </w:p>
        </w:tc>
        <w:tc>
          <w:tcPr/>
          <w:p>
            <w:pPr>
              <w:pStyle w:val="Compact"/>
              <w:jc w:val="left"/>
            </w:pPr>
            <w:r>
              <w:t xml:space="preserve">45 hours</w:t>
            </w:r>
          </w:p>
        </w:tc>
        <w:tc>
          <w:tcPr/>
          <w:p>
            <w:pPr>
              <w:pStyle w:val="Compact"/>
              <w:jc w:val="left"/>
            </w:pPr>
            <w:r>
              <w:t xml:space="preserve">$295.00</w:t>
            </w:r>
          </w:p>
        </w:tc>
        <w:tc>
          <w:tcPr/>
          <w:p>
            <w:pPr>
              <w:pStyle w:val="Compact"/>
              <w:jc w:val="left"/>
            </w:pPr>
            <w:r>
              <w:t xml:space="preserve">$13,275.00</w:t>
            </w:r>
          </w:p>
        </w:tc>
      </w:tr>
      <w:tr>
        <w:tc>
          <w:tcPr/>
          <w:p>
            <w:pPr>
              <w:pStyle w:val="Compact"/>
              <w:jc w:val="left"/>
            </w:pPr>
            <w:r>
              <w:t xml:space="preserve">05</w:t>
            </w:r>
          </w:p>
        </w:tc>
        <w:tc>
          <w:tcPr/>
          <w:p>
            <w:pPr>
              <w:pStyle w:val="Compact"/>
              <w:jc w:val="left"/>
            </w:pPr>
            <w:r>
              <w:t xml:space="preserve">Regulatory Compliance Advisory – Ongoing (New Zealand Auckland)</w:t>
            </w:r>
          </w:p>
        </w:tc>
        <w:tc>
          <w:tcPr/>
          <w:p>
            <w:pPr>
              <w:pStyle w:val="Compact"/>
              <w:jc w:val="left"/>
            </w:pPr>
            <w:r>
              <w:t xml:space="preserve">30 hours</w:t>
            </w:r>
          </w:p>
        </w:tc>
        <w:tc>
          <w:tcPr/>
          <w:p>
            <w:pPr>
              <w:pStyle w:val="Compact"/>
              <w:jc w:val="left"/>
            </w:pPr>
            <w:r>
              <w:t xml:space="preserve">$260.00</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Training &amp; Knowledge Transfer Sessions (12 sessions, New Zealand Auckland HQ)</w:t>
            </w:r>
          </w:p>
        </w:tc>
        <w:tc>
          <w:tcPr/>
          <w:p>
            <w:pPr>
              <w:pStyle w:val="Compact"/>
              <w:jc w:val="left"/>
            </w:pPr>
            <w:r>
              <w:t xml:space="preserve">12 sessions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07</w:t>
            </w:r>
          </w:p>
        </w:tc>
        <w:tc>
          <w:tcPr/>
          <w:p>
            <w:pPr>
              <w:pStyle w:val="Compact"/>
              <w:jc w:val="left"/>
            </w:pPr>
            <w:r>
              <w:t xml:space="preserve">Travel &amp; Local Transport within New Zealand Auckland Metro Area</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$3,500.00</w:t>
            </w:r>
          </w:p>
        </w:tc>
      </w:tr>
      <w:tr>
        <w:tc>
          <w:tcPr/>
          <w:p>
            <w:pPr>
              <w:pStyle w:val="Compact"/>
              <w:jc w:val="left"/>
            </w:pPr>
            <w:r>
              <w:t xml:space="preserve">08</w:t>
            </w:r>
          </w:p>
        </w:tc>
        <w:tc>
          <w:tcPr/>
          <w:p>
            <w:pPr>
              <w:pStyle w:val="Compact"/>
              <w:jc w:val="left"/>
            </w:pPr>
            <w:r>
              <w:t xml:space="preserve">Specialised Laboratory Equipment Hire &amp; Consumables (New Zealand Auckland)</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$8,925.00</w:t>
            </w:r>
          </w:p>
        </w:tc>
      </w:tr>
      <w:tr>
        <w:tc>
          <w:tcPr/>
          <w:p>
            <w:pPr>
              <w:pStyle w:val="Compact"/>
              <w:jc w:val="left"/>
            </w:pPr>
            <w:r>
              <w:t xml:space="preserve">09</w:t>
            </w:r>
          </w:p>
        </w:tc>
        <w:tc>
          <w:tcPr/>
          <w:p>
            <w:pPr>
              <w:pStyle w:val="Compact"/>
              <w:jc w:val="left"/>
            </w:pPr>
            <w:r>
              <w:t xml:space="preserve">Project Management &amp; Reporting (Physicist-led, New Zealand Auckland)</w:t>
            </w:r>
          </w:p>
        </w:tc>
        <w:tc>
          <w:tcPr/>
          <w:p>
            <w:pPr>
              <w:pStyle w:val="Compact"/>
              <w:jc w:val="left"/>
            </w:pPr>
            <w:r>
              <w:t xml:space="preserve">40 hours</w:t>
            </w:r>
          </w:p>
        </w:tc>
        <w:tc>
          <w:tcPr/>
          <w:p>
            <w:pPr>
              <w:pStyle w:val="Compact"/>
              <w:jc w:val="left"/>
            </w:pPr>
            <w:r>
              <w:t xml:space="preserve">$250.00</w:t>
            </w:r>
          </w:p>
        </w:tc>
        <w:tc>
          <w:tcPr/>
          <w:p>
            <w:pPr>
              <w:pStyle w:val="Compact"/>
              <w:jc w:val="left"/>
            </w:pPr>
            <w:r>
              <w:t xml:space="preserve">$10,000.00</w:t>
            </w:r>
          </w:p>
        </w:tc>
      </w:tr>
      <w:tr>
        <w:tc>
          <w:tcPr>
            <w:gridSpan w:val="4"/>
          </w:tcPr>
          <w:p>
            <w:pPr>
              <w:pStyle w:val="Compact"/>
              <w:jc w:val="right"/>
            </w:pPr>
            <w:r>
              <w:t xml:space="preserve">Subtotal (NZD)</w:t>
            </w:r>
          </w:p>
        </w:tc>
        <w:tc>
          <w:tcPr/>
          <w:p>
            <w:pPr>
              <w:pStyle w:val="Compact"/>
              <w:jc w:val="left"/>
            </w:pPr>
            <w:r>
              <w:t xml:space="preserve">$140,500.00</w:t>
            </w:r>
          </w:p>
        </w:tc>
      </w:tr>
      <w:tr>
        <w:tc>
          <w:tcPr>
            <w:gridSpan w:val="4"/>
          </w:tcPr>
          <w:p>
            <w:pPr>
              <w:pStyle w:val="Compact"/>
              <w:jc w:val="right"/>
            </w:pPr>
            <w:r>
              <w:t xml:space="preserve">GST (15% – New Zealand Goods and Services Tax)</w:t>
            </w:r>
          </w:p>
        </w:tc>
        <w:tc>
          <w:tcPr/>
          <w:p>
            <w:pPr>
              <w:pStyle w:val="Compact"/>
              <w:jc w:val="left"/>
            </w:pPr>
            <w:r>
              <w:t xml:space="preserve">$21,075.00</w:t>
            </w:r>
          </w:p>
        </w:tc>
      </w:tr>
      <w:tr>
        <w:tc>
          <w:tcPr>
            <w:gridSpan w:val="4"/>
          </w:tcPr>
          <w:p>
            <w:pPr>
              <w:pStyle w:val="Compact"/>
              <w:jc w:val="right"/>
            </w:pPr>
            <w:r>
              <w:t xml:space="preserve">TOTAL QUOTATION ESTIMATE (NZD, incl. GST)</w:t>
            </w:r>
          </w:p>
        </w:tc>
        <w:tc>
          <w:tcPr/>
          <w:p>
            <w:pPr>
              <w:pStyle w:val="Compact"/>
              <w:jc w:val="left"/>
            </w:pPr>
            <w:r>
              <w:t xml:space="preserve">$161,575.00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ninety (90) days from the date of issue. After this period, all rates for the Physicist services in New Zealand Auckland are subject to revision based on prevailing market conditions.</w:t>
      </w:r>
    </w:p>
    <w:p>
      <w:pPr>
        <w:numPr>
          <w:ilvl w:val="0"/>
          <w:numId w:val="1002"/>
        </w:numPr>
        <w:pStyle w:val="Compact"/>
      </w:pPr>
      <w:r>
        <w:t xml:space="preserve">All payments are to be made in New Zealand Dollars (NZD) to the nominated bank account. Invoices will be issued monthly in arrears, with payment due within thirty (30) days of the invoice date in accordance with New Zealand commercial practice.</w:t>
      </w:r>
    </w:p>
    <w:p>
      <w:pPr>
        <w:numPr>
          <w:ilvl w:val="0"/>
          <w:numId w:val="1002"/>
        </w:numPr>
        <w:pStyle w:val="Compact"/>
      </w:pPr>
      <w:r>
        <w:t xml:space="preserve">The Physicist engaged under this Quotation Estimate shall operate in full compliance with all applicable New Zealand legislation, including the Health and Safety at Work Act 2015, the Radiation Protection Act 2005, and all local bylaws applicable in New Zealand Auckland.</w:t>
      </w:r>
    </w:p>
    <w:p>
      <w:pPr>
        <w:numPr>
          <w:ilvl w:val="0"/>
          <w:numId w:val="1002"/>
        </w:numPr>
        <w:pStyle w:val="Compact"/>
      </w:pPr>
      <w:r>
        <w:t xml:space="preserve">Any changes to the scope of Physicist services, additional site visits within New Zealand Auckland, or extended project timelines must be agreed upon in writing by both parties before work commences. A supplementary Quotation Estimate will be issued for any such variations.</w:t>
      </w:r>
    </w:p>
    <w:p>
      <w:pPr>
        <w:numPr>
          <w:ilvl w:val="0"/>
          <w:numId w:val="1002"/>
        </w:numPr>
        <w:pStyle w:val="Compact"/>
      </w:pPr>
      <w:r>
        <w:t xml:space="preserve">The Physicist shall maintain professional indemnity insurance with a minimum cover of NZD $5,000,000 throughout the duration of the engagement in New Zealand Auckland. Certificates of insurance will be provided upon request.</w:t>
      </w:r>
    </w:p>
    <w:p>
      <w:pPr>
        <w:numPr>
          <w:ilvl w:val="0"/>
          <w:numId w:val="1002"/>
        </w:numPr>
        <w:pStyle w:val="Compact"/>
      </w:pPr>
      <w:r>
        <w:t xml:space="preserve">All intellectual property generated specifically for the client during the course of this Physicist engagement in New Zealand Auckland shall be the sole property of the client, unless otherwise agreed in a separate written agreement.</w:t>
      </w:r>
    </w:p>
    <w:p>
      <w:pPr>
        <w:numPr>
          <w:ilvl w:val="0"/>
          <w:numId w:val="1002"/>
        </w:numPr>
        <w:pStyle w:val="Compact"/>
      </w:pPr>
      <w:r>
        <w:t xml:space="preserve">This Quotation Estimate does not constitute a binding contract until formally accepted in writing by both parties. Acceptance may be provided by signing the acceptance section below or by written electronic confirmation.</w:t>
      </w:r>
    </w:p>
    <w:p>
      <w:pPr>
        <w:numPr>
          <w:ilvl w:val="0"/>
          <w:numId w:val="1002"/>
        </w:numPr>
        <w:pStyle w:val="Compact"/>
      </w:pPr>
      <w:r>
        <w:t xml:space="preserve">Disputes arising from this Quotation Estimate or the subsequent Physicist services engagement in New Zealand Auckland shall be resolved in accordance with the New Zealand Disputes Tribunal Act 2012 or, where the amount exceeds the Tribunal's jurisdiction, in the District Court of New Zealand Auckland.</w:t>
      </w:r>
    </w:p>
    <w:bookmarkEnd w:id="24"/>
    <w:bookmarkStart w:id="25" w:name="acceptance-of-quotation-estimate"/>
    <w:p>
      <w:pPr>
        <w:pStyle w:val="Heading2"/>
      </w:pPr>
      <w:r>
        <w:t xml:space="preserve">5. Acceptance of Quotation Estimate</w:t>
      </w:r>
    </w:p>
    <w:p>
      <w:pPr>
        <w:pStyle w:val="FirstParagraph"/>
      </w:pPr>
      <w:r>
        <w:t xml:space="preserve">By signing below, the client confirms acceptance of this</w:t>
      </w:r>
      <w:r>
        <w:t xml:space="preserve"> </w:t>
      </w:r>
      <w:r>
        <w:t xml:space="preserve">Quotation Estimate</w:t>
      </w:r>
      <w:r>
        <w:t xml:space="preserve"> </w:t>
      </w:r>
      <w:r>
        <w:t xml:space="preserve">for the engagement of a</w:t>
      </w:r>
      <w:r>
        <w:t xml:space="preserve"> </w:t>
      </w:r>
      <w:r>
        <w:t xml:space="preserve">Physicist</w:t>
      </w:r>
      <w:r>
        <w:t xml:space="preserve"> </w:t>
      </w:r>
      <w:r>
        <w:t xml:space="preserve">to deliver the services described herein within</w:t>
      </w:r>
      <w:r>
        <w:t xml:space="preserve"> </w:t>
      </w:r>
      <w:r>
        <w:t xml:space="preserve">New Zealand Auckland</w:t>
      </w:r>
      <w:r>
        <w:t xml:space="preserve">, and agrees to all terms and conditions set out in this document.</w:t>
      </w:r>
    </w:p>
    <w:p>
      <w:pPr>
        <w:pStyle w:val="BodyText"/>
      </w:pPr>
      <w:r>
        <w:rPr>
          <w:bCs/>
          <w:b/>
        </w:rPr>
        <w:t xml:space="preserve">For the Client:</w:t>
      </w:r>
    </w:p>
    <w:p>
      <w:pPr>
        <w:pStyle w:val="BodyText"/>
      </w:pPr>
      <w:r>
        <w:t xml:space="preserve">Name: ______________________________</w:t>
      </w:r>
      <w:r>
        <w:br/>
      </w:r>
      <w:r>
        <w:t xml:space="preserve">Title: ______________________________</w:t>
      </w:r>
      <w:r>
        <w:br/>
      </w:r>
      <w:r>
        <w:t xml:space="preserve">Date: ______________________________</w:t>
      </w:r>
      <w:r>
        <w:br/>
      </w:r>
      <w:r>
        <w:t xml:space="preserve">Signature: ______________________________</w:t>
      </w:r>
    </w:p>
    <w:p>
      <w:pPr>
        <w:pStyle w:val="BodyText"/>
      </w:pPr>
      <w:r>
        <w:rPr>
          <w:bCs/>
          <w:b/>
        </w:rPr>
        <w:t xml:space="preserve">For the Service Provider (Physicist Consultant):</w:t>
      </w:r>
    </w:p>
    <w:p>
      <w:pPr>
        <w:pStyle w:val="BodyText"/>
      </w:pPr>
      <w:r>
        <w:t xml:space="preserve">Name: Dr. Eleanor Whitfield</w:t>
      </w:r>
      <w:r>
        <w:br/>
      </w:r>
      <w:r>
        <w:t xml:space="preserve">Title: Lead Physicist Consultant</w:t>
      </w:r>
      <w:r>
        <w:br/>
      </w:r>
      <w:r>
        <w:t xml:space="preserve">Date: ______________________________</w:t>
      </w:r>
      <w:r>
        <w:br/>
      </w:r>
      <w:r>
        <w:t xml:space="preserve">Signature: ______________________________</w:t>
      </w:r>
    </w:p>
    <w:p>
      <w:pPr>
        <w:pStyle w:val="BodyText"/>
      </w:pPr>
      <w:r>
        <w:t xml:space="preserve">This Quotation Estimate document was prepared for Physicist professional services in New Zealand Auckland. All monetary values are in New Zealand Dollars (NZD).</w:t>
      </w:r>
      <w:r>
        <w:br/>
      </w:r>
      <w:r>
        <w:t xml:space="preserve">Document QE-PHY-AKL-2025-0047 | Page 1 of 1 | Confidential – For Client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New Zealand Auckland</dc:title>
  <dc:creator/>
  <dc:language>en</dc:language>
  <cp:keywords/>
  <dcterms:created xsi:type="dcterms:W3CDTF">2026-10-10T05:09:16Z</dcterms:created>
  <dcterms:modified xsi:type="dcterms:W3CDTF">2026-10-10T05:09:16Z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