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t xml:space="preserve">Professional Physicist Consultancy &amp; Technical Services</w:t>
      </w:r>
    </w:p>
    <w:p>
      <w:pPr>
        <w:pStyle w:val="BodyText"/>
      </w:pPr>
      <w:r>
        <w:t xml:space="preserve">Serving Clients in Pakistan Karachi and Surrounding Regions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QTE-PHY-KHI-2025-0472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the date of issue</w:t>
            </w:r>
          </w:p>
        </w:tc>
      </w:tr>
      <w:tr>
        <w:tc>
          <w:tcPr/>
          <w:p>
            <w:pPr>
              <w:pStyle w:val="Compact"/>
              <w:jc w:val="left"/>
            </w:pPr>
            <w:r>
              <w:t xml:space="preserve">Prepared By:</w:t>
            </w:r>
          </w:p>
        </w:tc>
        <w:tc>
          <w:tcPr/>
          <w:p>
            <w:pPr>
              <w:pStyle w:val="Compact"/>
              <w:jc w:val="left"/>
            </w:pPr>
            <w:r>
              <w:t xml:space="preserve">Dr. Ahmed Raza Khan, Ph.D. (Theoretical Physics), Senior Physicist Consultant</w:t>
            </w:r>
          </w:p>
        </w:tc>
      </w:tr>
      <w:tr>
        <w:tc>
          <w:tcPr/>
          <w:p>
            <w:pPr>
              <w:pStyle w:val="Compact"/>
              <w:jc w:val="left"/>
            </w:pPr>
            <w:r>
              <w:t xml:space="preserve">Prepared For:</w:t>
            </w:r>
          </w:p>
        </w:tc>
        <w:tc>
          <w:tcPr/>
          <w:p>
            <w:pPr>
              <w:pStyle w:val="Compact"/>
              <w:jc w:val="left"/>
            </w:pPr>
            <w:r>
              <w:t xml:space="preserve">Client Name / Organization (Pakistan Karachi)</w:t>
            </w:r>
          </w:p>
        </w:tc>
      </w:tr>
      <w:tr>
        <w:tc>
          <w:tcPr/>
          <w:p>
            <w:pPr>
              <w:pStyle w:val="Compact"/>
              <w:jc w:val="left"/>
            </w:pPr>
            <w:r>
              <w:t xml:space="preserve">Service Location:</w:t>
            </w:r>
          </w:p>
        </w:tc>
        <w:tc>
          <w:tcPr/>
          <w:p>
            <w:pPr>
              <w:pStyle w:val="Compact"/>
              <w:jc w:val="left"/>
            </w:pPr>
            <w:r>
              <w:t xml:space="preserve">Pakistan Karachi – Clifton, DHA, or Client-Specified Site</w:t>
            </w:r>
          </w:p>
        </w:tc>
      </w:tr>
      <w:tr>
        <w:tc>
          <w:tcPr/>
          <w:p>
            <w:pPr>
              <w:pStyle w:val="Compact"/>
              <w:jc w:val="left"/>
            </w:pPr>
            <w:r>
              <w:t xml:space="preserve">Currency:</w:t>
            </w:r>
          </w:p>
        </w:tc>
        <w:tc>
          <w:tcPr/>
          <w:p>
            <w:pPr>
              <w:pStyle w:val="Compact"/>
              <w:jc w:val="left"/>
            </w:pPr>
            <w:r>
              <w:t xml:space="preserve">Pakistani Rupee (PKR)</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breakdown of costs associated with the engagement of a qualified</w:t>
      </w:r>
      <w:r>
        <w:t xml:space="preserve"> </w:t>
      </w:r>
      <w:r>
        <w:t xml:space="preserve">Physicist</w:t>
      </w:r>
      <w:r>
        <w:t xml:space="preserve"> </w:t>
      </w:r>
      <w:r>
        <w:t xml:space="preserve">for professional consultancy, research support, and technical advisory services within the metropolitan area of</w:t>
      </w:r>
      <w:r>
        <w:t xml:space="preserve"> </w:t>
      </w:r>
      <w:r>
        <w:t xml:space="preserve">Pakistan Karachi</w:t>
      </w:r>
      <w:r>
        <w:t xml:space="preserve">. The scope of this document covers all anticipated deliverables, hourly and project-based rates, travel allowances, and ancillary expenses that may be incurred during the course of the engagement. This</w:t>
      </w:r>
      <w:r>
        <w:t xml:space="preserve"> </w:t>
      </w:r>
      <w:r>
        <w:t xml:space="preserve">Quotation Estimate</w:t>
      </w:r>
      <w:r>
        <w:t xml:space="preserve"> </w:t>
      </w:r>
      <w:r>
        <w:t xml:space="preserve">is prepared in accordance with the professional standards expected by academic institutions, industrial research laboratories, and corporate entities operating in</w:t>
      </w:r>
      <w:r>
        <w:t xml:space="preserve"> </w:t>
      </w:r>
      <w:r>
        <w:t xml:space="preserve">Pakistan Karachi</w:t>
      </w:r>
      <w:r>
        <w:t xml:space="preserve">.</w:t>
      </w:r>
    </w:p>
    <w:bookmarkEnd w:id="21"/>
    <w:bookmarkStart w:id="22" w:name="scope-of-services-physicist-engagement"/>
    <w:p>
      <w:pPr>
        <w:pStyle w:val="Heading2"/>
      </w:pPr>
      <w:r>
        <w:t xml:space="preserve">2. Scope of Services – Physicist Engagement</w:t>
      </w:r>
    </w:p>
    <w:p>
      <w:pPr>
        <w:pStyle w:val="FirstParagraph"/>
      </w:pPr>
      <w:r>
        <w:t xml:space="preserve">The</w:t>
      </w:r>
      <w:r>
        <w:t xml:space="preserve"> </w:t>
      </w:r>
      <w:r>
        <w:t xml:space="preserve">Physicist</w:t>
      </w:r>
      <w:r>
        <w:t xml:space="preserve"> </w:t>
      </w:r>
      <w:r>
        <w:t xml:space="preserve">engaged under this</w:t>
      </w:r>
      <w:r>
        <w:t xml:space="preserve"> </w:t>
      </w:r>
      <w:r>
        <w:t xml:space="preserve">Quotation Estimate</w:t>
      </w:r>
      <w:r>
        <w:t xml:space="preserve"> </w:t>
      </w:r>
      <w:r>
        <w:t xml:space="preserve">shall provide the following services tailored to the specific needs of the client in</w:t>
      </w:r>
      <w:r>
        <w:t xml:space="preserve"> </w:t>
      </w:r>
      <w:r>
        <w:t xml:space="preserve">Pakistan Karachi</w:t>
      </w:r>
      <w:r>
        <w:t xml:space="preserve">:</w:t>
      </w:r>
    </w:p>
    <w:p>
      <w:pPr>
        <w:numPr>
          <w:ilvl w:val="0"/>
          <w:numId w:val="1001"/>
        </w:numPr>
        <w:pStyle w:val="Compact"/>
      </w:pPr>
      <w:r>
        <w:rPr>
          <w:bCs/>
          <w:b/>
        </w:rPr>
        <w:t xml:space="preserve">Research Consultancy:</w:t>
      </w:r>
      <w:r>
        <w:t xml:space="preserve"> </w:t>
      </w:r>
      <w:r>
        <w:t xml:space="preserve">Design and oversight of experimental physics projects, including quantum mechanics, condensed matter physics, nuclear physics, or applied electromagnetics, as specified by the client.</w:t>
      </w:r>
    </w:p>
    <w:p>
      <w:pPr>
        <w:numPr>
          <w:ilvl w:val="0"/>
          <w:numId w:val="1001"/>
        </w:numPr>
        <w:pStyle w:val="Compact"/>
      </w:pPr>
      <w:r>
        <w:rPr>
          <w:bCs/>
          <w:b/>
        </w:rPr>
        <w:t xml:space="preserve">Technical Advisory:</w:t>
      </w:r>
      <w:r>
        <w:t xml:space="preserve"> </w:t>
      </w:r>
      <w:r>
        <w:t xml:space="preserve">Provision of expert guidance on instrumentation calibration, data analysis methodologies, and peer-review preparation for publications.</w:t>
      </w:r>
    </w:p>
    <w:p>
      <w:pPr>
        <w:numPr>
          <w:ilvl w:val="0"/>
          <w:numId w:val="1001"/>
        </w:numPr>
        <w:pStyle w:val="Compact"/>
      </w:pPr>
      <w:r>
        <w:rPr>
          <w:bCs/>
          <w:b/>
        </w:rPr>
        <w:t xml:space="preserve">Academic Support:</w:t>
      </w:r>
      <w:r>
        <w:t xml:space="preserve"> </w:t>
      </w:r>
      <w:r>
        <w:t xml:space="preserve">Development of curricula, examination papers, and laboratory manuals for physics departments in universities and colleges located in</w:t>
      </w:r>
      <w:r>
        <w:t xml:space="preserve"> </w:t>
      </w:r>
      <w:r>
        <w:t xml:space="preserve">Pakistan Karachi</w:t>
      </w:r>
      <w:r>
        <w:t xml:space="preserve">.</w:t>
      </w:r>
    </w:p>
    <w:p>
      <w:pPr>
        <w:numPr>
          <w:ilvl w:val="0"/>
          <w:numId w:val="1001"/>
        </w:numPr>
        <w:pStyle w:val="Compact"/>
      </w:pPr>
      <w:r>
        <w:rPr>
          <w:bCs/>
          <w:b/>
        </w:rPr>
        <w:t xml:space="preserve">Industrial Problem Solving:</w:t>
      </w:r>
      <w:r>
        <w:t xml:space="preserve"> </w:t>
      </w:r>
      <w:r>
        <w:t xml:space="preserve">Application of physics principles to engineering challenges in sectors such as telecommunications, energy, materials science, and defense research within</w:t>
      </w:r>
      <w:r>
        <w:t xml:space="preserve"> </w:t>
      </w:r>
      <w:r>
        <w:t xml:space="preserve">Pakistan Karachi</w:t>
      </w:r>
      <w:r>
        <w:t xml:space="preserve">.</w:t>
      </w:r>
    </w:p>
    <w:p>
      <w:pPr>
        <w:numPr>
          <w:ilvl w:val="0"/>
          <w:numId w:val="1001"/>
        </w:numPr>
        <w:pStyle w:val="Compact"/>
      </w:pPr>
      <w:r>
        <w:rPr>
          <w:bCs/>
          <w:b/>
        </w:rPr>
        <w:t xml:space="preserve">Training and Workshops:</w:t>
      </w:r>
      <w:r>
        <w:t xml:space="preserve"> </w:t>
      </w:r>
      <w:r>
        <w:t xml:space="preserve">Conducting hands-on training sessions for graduate students, postdoctoral researchers, and industry professionals in the</w:t>
      </w:r>
      <w:r>
        <w:t xml:space="preserve"> </w:t>
      </w:r>
      <w:r>
        <w:t xml:space="preserve">Pakistan Karachi</w:t>
      </w:r>
      <w:r>
        <w:t xml:space="preserve"> </w:t>
      </w:r>
      <w:r>
        <w:t xml:space="preserve">region.</w:t>
      </w:r>
    </w:p>
    <w:p>
      <w:pPr>
        <w:numPr>
          <w:ilvl w:val="0"/>
          <w:numId w:val="1001"/>
        </w:numPr>
        <w:pStyle w:val="Compact"/>
      </w:pPr>
      <w:r>
        <w:rPr>
          <w:bCs/>
          <w:b/>
        </w:rPr>
        <w:t xml:space="preserve">Report Writing:</w:t>
      </w:r>
      <w:r>
        <w:t xml:space="preserve"> </w:t>
      </w:r>
      <w:r>
        <w:t xml:space="preserve">Preparation of technical reports, feasibility studies, and grant proposals aligned with the objectives of the National Center for Physics (NCP) or HEC-funded initiatives.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Physicist – Senior Consultant (Ph.D. level) – On-site engagement in Pakistan Karachi</w:t>
            </w:r>
          </w:p>
        </w:tc>
        <w:tc>
          <w:tcPr/>
          <w:p>
            <w:pPr>
              <w:pStyle w:val="Compact"/>
              <w:jc w:val="left"/>
            </w:pPr>
            <w:r>
              <w:t xml:space="preserve">120 hours</w:t>
            </w:r>
          </w:p>
        </w:tc>
        <w:tc>
          <w:tcPr/>
          <w:p>
            <w:pPr>
              <w:pStyle w:val="Compact"/>
              <w:jc w:val="left"/>
            </w:pPr>
            <w:r>
              <w:t xml:space="preserve">8,500 / hr</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Physicist – Junior Research Associate (M.Phil. level) – Support role</w:t>
            </w:r>
          </w:p>
        </w:tc>
        <w:tc>
          <w:tcPr/>
          <w:p>
            <w:pPr>
              <w:pStyle w:val="Compact"/>
              <w:jc w:val="left"/>
            </w:pPr>
            <w:r>
              <w:t xml:space="preserve">200 hours</w:t>
            </w:r>
          </w:p>
        </w:tc>
        <w:tc>
          <w:tcPr/>
          <w:p>
            <w:pPr>
              <w:pStyle w:val="Compact"/>
              <w:jc w:val="left"/>
            </w:pPr>
            <w:r>
              <w:t xml:space="preserve">4,200 / hr</w:t>
            </w:r>
          </w:p>
        </w:tc>
        <w:tc>
          <w:tcPr/>
          <w:p>
            <w:pPr>
              <w:pStyle w:val="Compact"/>
              <w:jc w:val="left"/>
            </w:pPr>
            <w:r>
              <w:t xml:space="preserve">840,000</w:t>
            </w:r>
          </w:p>
        </w:tc>
      </w:tr>
      <w:tr>
        <w:tc>
          <w:tcPr/>
          <w:p>
            <w:pPr>
              <w:pStyle w:val="Compact"/>
              <w:jc w:val="left"/>
            </w:pPr>
            <w:r>
              <w:t xml:space="preserve">03</w:t>
            </w:r>
          </w:p>
        </w:tc>
        <w:tc>
          <w:tcPr/>
          <w:p>
            <w:pPr>
              <w:pStyle w:val="Compact"/>
              <w:jc w:val="left"/>
            </w:pPr>
            <w:r>
              <w:t xml:space="preserve">Travel and local transportation within Pakistan Karachi (Clifton, DHA, Gulshan, PECHS)</w:t>
            </w:r>
          </w:p>
        </w:tc>
        <w:tc>
          <w:tcPr/>
          <w:p>
            <w:pPr>
              <w:pStyle w:val="Compact"/>
              <w:jc w:val="left"/>
            </w:pPr>
            <w:r>
              <w:t xml:space="preserve">40 days</w:t>
            </w:r>
          </w:p>
        </w:tc>
        <w:tc>
          <w:tcPr/>
          <w:p>
            <w:pPr>
              <w:pStyle w:val="Compact"/>
              <w:jc w:val="left"/>
            </w:pPr>
            <w:r>
              <w:t xml:space="preserve">3,500 / day</w:t>
            </w:r>
          </w:p>
        </w:tc>
        <w:tc>
          <w:tcPr/>
          <w:p>
            <w:pPr>
              <w:pStyle w:val="Compact"/>
              <w:jc w:val="left"/>
            </w:pPr>
            <w:r>
              <w:t xml:space="preserve">140,000</w:t>
            </w:r>
          </w:p>
        </w:tc>
      </w:tr>
      <w:tr>
        <w:tc>
          <w:tcPr/>
          <w:p>
            <w:pPr>
              <w:pStyle w:val="Compact"/>
              <w:jc w:val="left"/>
            </w:pPr>
            <w:r>
              <w:t xml:space="preserve">04</w:t>
            </w:r>
          </w:p>
        </w:tc>
        <w:tc>
          <w:tcPr/>
          <w:p>
            <w:pPr>
              <w:pStyle w:val="Compact"/>
              <w:jc w:val="left"/>
            </w:pPr>
            <w:r>
              <w:t xml:space="preserve">Use of specialized physics software licenses (MATLAB, COMSOL, LAMMPS) – project duration</w:t>
            </w:r>
          </w:p>
        </w:tc>
        <w:tc>
          <w:tcPr/>
          <w:p>
            <w:pPr>
              <w:pStyle w:val="Compact"/>
              <w:jc w:val="left"/>
            </w:pPr>
            <w:r>
              <w:t xml:space="preserve">3 months</w:t>
            </w:r>
          </w:p>
        </w:tc>
        <w:tc>
          <w:tcPr/>
          <w:p>
            <w:pPr>
              <w:pStyle w:val="Compact"/>
              <w:jc w:val="left"/>
            </w:pPr>
            <w:r>
              <w:t xml:space="preserve">45,000 / month</w:t>
            </w:r>
          </w:p>
        </w:tc>
        <w:tc>
          <w:tcPr/>
          <w:p>
            <w:pPr>
              <w:pStyle w:val="Compact"/>
              <w:jc w:val="left"/>
            </w:pPr>
            <w:r>
              <w:t xml:space="preserve">135,000</w:t>
            </w:r>
          </w:p>
        </w:tc>
      </w:tr>
      <w:tr>
        <w:tc>
          <w:tcPr/>
          <w:p>
            <w:pPr>
              <w:pStyle w:val="Compact"/>
              <w:jc w:val="left"/>
            </w:pPr>
            <w:r>
              <w:t xml:space="preserve">05</w:t>
            </w:r>
          </w:p>
        </w:tc>
        <w:tc>
          <w:tcPr/>
          <w:p>
            <w:pPr>
              <w:pStyle w:val="Compact"/>
              <w:jc w:val="left"/>
            </w:pPr>
            <w:r>
              <w:t xml:space="preserve">Preparation of 3 technical reports / feasibility studies</w:t>
            </w:r>
          </w:p>
        </w:tc>
        <w:tc>
          <w:tcPr/>
          <w:p>
            <w:pPr>
              <w:pStyle w:val="Compact"/>
              <w:jc w:val="left"/>
            </w:pPr>
            <w:r>
              <w:t xml:space="preserve">3 reports</w:t>
            </w:r>
          </w:p>
        </w:tc>
        <w:tc>
          <w:tcPr/>
          <w:p>
            <w:pPr>
              <w:pStyle w:val="Compact"/>
              <w:jc w:val="left"/>
            </w:pPr>
            <w:r>
              <w:t xml:space="preserve">75,000 / report</w:t>
            </w:r>
          </w:p>
        </w:tc>
        <w:tc>
          <w:tcPr/>
          <w:p>
            <w:pPr>
              <w:pStyle w:val="Compact"/>
              <w:jc w:val="left"/>
            </w:pPr>
            <w:r>
              <w:t xml:space="preserve">225,000</w:t>
            </w:r>
          </w:p>
        </w:tc>
      </w:tr>
      <w:tr>
        <w:tc>
          <w:tcPr/>
          <w:p>
            <w:pPr>
              <w:pStyle w:val="Compact"/>
              <w:jc w:val="left"/>
            </w:pPr>
            <w:r>
              <w:t xml:space="preserve">06</w:t>
            </w:r>
          </w:p>
        </w:tc>
        <w:tc>
          <w:tcPr/>
          <w:p>
            <w:pPr>
              <w:pStyle w:val="Compact"/>
              <w:jc w:val="left"/>
            </w:pPr>
            <w:r>
              <w:t xml:space="preserve">Conduct of 2 training workshops for 25 participants each in Pakistan Karachi</w:t>
            </w:r>
          </w:p>
        </w:tc>
        <w:tc>
          <w:tcPr/>
          <w:p>
            <w:pPr>
              <w:pStyle w:val="Compact"/>
              <w:jc w:val="left"/>
            </w:pPr>
            <w:r>
              <w:t xml:space="preserve">2 workshops</w:t>
            </w:r>
          </w:p>
        </w:tc>
        <w:tc>
          <w:tcPr/>
          <w:p>
            <w:pPr>
              <w:pStyle w:val="Compact"/>
              <w:jc w:val="left"/>
            </w:pPr>
            <w:r>
              <w:t xml:space="preserve">120,000 / workshop</w:t>
            </w:r>
          </w:p>
        </w:tc>
        <w:tc>
          <w:tcPr/>
          <w:p>
            <w:pPr>
              <w:pStyle w:val="Compact"/>
              <w:jc w:val="left"/>
            </w:pPr>
            <w:r>
              <w:t xml:space="preserve">240,000</w:t>
            </w:r>
          </w:p>
        </w:tc>
      </w:tr>
      <w:tr>
        <w:tc>
          <w:tcPr/>
          <w:p>
            <w:pPr>
              <w:pStyle w:val="Compact"/>
              <w:jc w:val="left"/>
            </w:pPr>
            <w:r>
              <w:t xml:space="preserve">07</w:t>
            </w:r>
          </w:p>
        </w:tc>
        <w:tc>
          <w:tcPr/>
          <w:p>
            <w:pPr>
              <w:pStyle w:val="Compact"/>
              <w:jc w:val="left"/>
            </w:pPr>
            <w:r>
              <w:t xml:space="preserve">Accommodation allowance (if client site is outside central Karachi)</w:t>
            </w:r>
          </w:p>
        </w:tc>
        <w:tc>
          <w:tcPr/>
          <w:p>
            <w:pPr>
              <w:pStyle w:val="Compact"/>
              <w:jc w:val="left"/>
            </w:pPr>
            <w:r>
              <w:t xml:space="preserve">15 nights</w:t>
            </w:r>
          </w:p>
        </w:tc>
        <w:tc>
          <w:tcPr/>
          <w:p>
            <w:pPr>
              <w:pStyle w:val="Compact"/>
              <w:jc w:val="left"/>
            </w:pPr>
            <w:r>
              <w:t xml:space="preserve">12,000 / night</w:t>
            </w:r>
          </w:p>
        </w:tc>
        <w:tc>
          <w:tcPr/>
          <w:p>
            <w:pPr>
              <w:pStyle w:val="Compact"/>
              <w:jc w:val="left"/>
            </w:pPr>
            <w:r>
              <w:t xml:space="preserve">180,000</w:t>
            </w:r>
          </w:p>
        </w:tc>
      </w:tr>
      <w:tr>
        <w:tc>
          <w:tcPr/>
          <w:p>
            <w:pPr>
              <w:pStyle w:val="Compact"/>
              <w:jc w:val="left"/>
            </w:pPr>
            <w:r>
              <w:t xml:space="preserve">08</w:t>
            </w:r>
          </w:p>
        </w:tc>
        <w:tc>
          <w:tcPr/>
          <w:p>
            <w:pPr>
              <w:pStyle w:val="Compact"/>
              <w:jc w:val="left"/>
            </w:pPr>
            <w:r>
              <w:t xml:space="preserve">Administrative overheads and project management (10%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278,000</w:t>
            </w:r>
          </w:p>
        </w:tc>
      </w:tr>
      <w:tr>
        <w:tc>
          <w:tcPr>
            <w:gridSpan w:val="4"/>
          </w:tcPr>
          <w:p>
            <w:pPr>
              <w:pStyle w:val="Compact"/>
              <w:jc w:val="left"/>
            </w:pPr>
            <w:r>
              <w:t xml:space="preserve">TOTAL ESTIMATED COST (Before Tax)</w:t>
            </w:r>
          </w:p>
        </w:tc>
        <w:tc>
          <w:tcPr/>
          <w:p>
            <w:pPr>
              <w:pStyle w:val="Compact"/>
              <w:jc w:val="left"/>
            </w:pPr>
            <w:r>
              <w:t xml:space="preserve">PKR 3,058,000</w:t>
            </w:r>
          </w:p>
        </w:tc>
      </w:tr>
      <w:tr>
        <w:tc>
          <w:tcPr>
            <w:gridSpan w:val="4"/>
          </w:tcPr>
          <w:p>
            <w:pPr>
              <w:pStyle w:val="Compact"/>
              <w:jc w:val="left"/>
            </w:pPr>
            <w:r>
              <w:t xml:space="preserve">GST / Sales Tax (18% as applicable in Pakistan)</w:t>
            </w:r>
          </w:p>
        </w:tc>
        <w:tc>
          <w:tcPr/>
          <w:p>
            <w:pPr>
              <w:pStyle w:val="Compact"/>
              <w:jc w:val="left"/>
            </w:pPr>
            <w:r>
              <w:t xml:space="preserve">PKR 550,440</w:t>
            </w:r>
          </w:p>
        </w:tc>
      </w:tr>
      <w:tr>
        <w:tc>
          <w:tcPr>
            <w:gridSpan w:val="4"/>
          </w:tcPr>
          <w:p>
            <w:pPr>
              <w:pStyle w:val="Compact"/>
              <w:jc w:val="left"/>
            </w:pPr>
            <w:r>
              <w:t xml:space="preserve">GRAND TOTAL</w:t>
            </w:r>
          </w:p>
        </w:tc>
        <w:tc>
          <w:tcPr/>
          <w:p>
            <w:pPr>
              <w:pStyle w:val="Compact"/>
              <w:jc w:val="left"/>
            </w:pPr>
            <w:r>
              <w:t xml:space="preserve">PKR 3,608,440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rates for the</w:t>
      </w:r>
      <w:r>
        <w:t xml:space="preserve"> </w:t>
      </w:r>
      <w:r>
        <w:t xml:space="preserve">Physicist</w:t>
      </w:r>
      <w:r>
        <w:t xml:space="preserve"> </w:t>
      </w:r>
      <w:r>
        <w:t xml:space="preserve">and associated services may be revised to reflect market conditions in</w:t>
      </w:r>
      <w:r>
        <w:t xml:space="preserve"> </w:t>
      </w:r>
      <w:r>
        <w:t xml:space="preserve">Pakistan Karachi</w:t>
      </w:r>
      <w:r>
        <w:t xml:space="preserve">.</w:t>
      </w:r>
    </w:p>
    <w:p>
      <w:pPr>
        <w:pStyle w:val="BodyText"/>
      </w:pPr>
      <w:r>
        <w:rPr>
          <w:bCs/>
          <w:b/>
        </w:rPr>
        <w:t xml:space="preserve">4.2</w:t>
      </w:r>
      <w:r>
        <w:t xml:space="preserve"> </w:t>
      </w:r>
      <w:r>
        <w:t xml:space="preserve">Payment shall be made in three (3) equal installments: 40% upon signing of the service agreement, 35% upon completion of the mid-project deliverables, and 25% upon final acceptance of all reports and services by the client.</w:t>
      </w:r>
    </w:p>
    <w:p>
      <w:pPr>
        <w:pStyle w:val="BodyText"/>
      </w:pPr>
      <w:r>
        <w:rPr>
          <w:bCs/>
          <w:b/>
        </w:rPr>
        <w:t xml:space="preserve">4.3</w:t>
      </w:r>
      <w:r>
        <w:t xml:space="preserve"> </w:t>
      </w:r>
      <w:r>
        <w:t xml:space="preserve">The</w:t>
      </w:r>
      <w:r>
        <w:t xml:space="preserve"> </w:t>
      </w:r>
      <w:r>
        <w:t xml:space="preserve">Physicist</w:t>
      </w:r>
      <w:r>
        <w:t xml:space="preserve"> </w:t>
      </w:r>
      <w:r>
        <w:t xml:space="preserve">and support staff shall adhere to all applicable laws and regulations of the Islamic Republic of Pakistan, including data protection guidelines issued by the Pakistan Telecommunication Authority (PTA) where relevant.</w:t>
      </w:r>
    </w:p>
    <w:p>
      <w:pPr>
        <w:pStyle w:val="BodyText"/>
      </w:pPr>
      <w:r>
        <w:rPr>
          <w:bCs/>
          <w:b/>
        </w:rPr>
        <w:t xml:space="preserve">4.4</w:t>
      </w:r>
      <w:r>
        <w:t xml:space="preserve"> </w:t>
      </w:r>
      <w:r>
        <w:t xml:space="preserve">Any additional services beyond the scope defined in this</w:t>
      </w:r>
      <w:r>
        <w:t xml:space="preserve"> </w:t>
      </w:r>
      <w:r>
        <w:t xml:space="preserve">Quotation Estimate</w:t>
      </w:r>
      <w:r>
        <w:t xml:space="preserve"> </w:t>
      </w:r>
      <w:r>
        <w:t xml:space="preserve">shall be subject to a separate written amendment and additional cost approval by the client.</w:t>
      </w:r>
    </w:p>
    <w:p>
      <w:pPr>
        <w:pStyle w:val="BodyText"/>
      </w:pPr>
      <w:r>
        <w:rPr>
          <w:bCs/>
          <w:b/>
        </w:rPr>
        <w:t xml:space="preserve">4.5</w:t>
      </w:r>
      <w:r>
        <w:t xml:space="preserve"> </w:t>
      </w:r>
      <w:r>
        <w:t xml:space="preserve">All intellectual property generated during the engagement shall be jointly owned by the client and the</w:t>
      </w:r>
      <w:r>
        <w:t xml:space="preserve"> </w:t>
      </w:r>
      <w:r>
        <w:t xml:space="preserve">Physicist</w:t>
      </w:r>
      <w:r>
        <w:t xml:space="preserve"> </w:t>
      </w:r>
      <w:r>
        <w:t xml:space="preserve">consultancy, unless otherwise stipulated in a separate IP agreement.</w:t>
      </w:r>
    </w:p>
    <w:p>
      <w:pPr>
        <w:pStyle w:val="BodyText"/>
      </w:pPr>
      <w:r>
        <w:rPr>
          <w:bCs/>
          <w:b/>
        </w:rPr>
        <w:t xml:space="preserve">4.6</w:t>
      </w:r>
      <w:r>
        <w:t xml:space="preserve"> </w:t>
      </w:r>
      <w:r>
        <w:t xml:space="preserve">Disputes arising from this</w:t>
      </w:r>
      <w:r>
        <w:t xml:space="preserve"> </w:t>
      </w:r>
      <w:r>
        <w:t xml:space="preserve">Quotation Estimate</w:t>
      </w:r>
      <w:r>
        <w:t xml:space="preserve"> </w:t>
      </w:r>
      <w:r>
        <w:t xml:space="preserve">or the subsequent service contract shall be resolved through arbitration in</w:t>
      </w:r>
      <w:r>
        <w:t xml:space="preserve"> </w:t>
      </w:r>
      <w:r>
        <w:t xml:space="preserve">Pakistan Karachi</w:t>
      </w:r>
      <w:r>
        <w:t xml:space="preserve"> </w:t>
      </w:r>
      <w:r>
        <w:t xml:space="preserve">in accordance with the Arbitration Act, 1940 of Pakistan.</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rates, and scope of services outlined herein for the engagement of the</w:t>
      </w:r>
      <w:r>
        <w:t xml:space="preserve"> </w:t>
      </w:r>
      <w:r>
        <w:t xml:space="preserve">Physicist</w:t>
      </w:r>
      <w:r>
        <w:t xml:space="preserve"> </w:t>
      </w:r>
      <w:r>
        <w:t xml:space="preserve">and associated personnel in</w:t>
      </w:r>
      <w:r>
        <w:t xml:space="preserve"> </w:t>
      </w:r>
      <w:r>
        <w:t xml:space="preserve">Pakistan Karachi</w:t>
      </w:r>
      <w:r>
        <w:t xml:space="preserve">.</w:t>
      </w:r>
    </w:p>
    <w:p>
      <w:pPr>
        <w:pStyle w:val="BodyText"/>
      </w:pPr>
      <w:r>
        <w:rPr>
          <w:bCs/>
          <w:b/>
        </w:rPr>
        <w:t xml:space="preserve">For and on behalf of the Service Provider:</w:t>
      </w:r>
    </w:p>
    <w:p>
      <w:pPr>
        <w:pStyle w:val="BodyText"/>
      </w:pPr>
      <w:r>
        <w:t xml:space="preserve">Dr. Ahmed Raza Khan, Ph.D.</w:t>
      </w:r>
      <w:r>
        <w:br/>
      </w:r>
      <w:r>
        <w:t xml:space="preserve">Senior Physicist Consultant</w:t>
      </w:r>
      <w:r>
        <w:br/>
      </w:r>
      <w:r>
        <w:t xml:space="preserve">Signature &amp; Date</w:t>
      </w:r>
    </w:p>
    <w:p>
      <w:pPr>
        <w:pStyle w:val="BodyText"/>
      </w:pPr>
      <w:r>
        <w:rPr>
          <w:bCs/>
          <w:b/>
        </w:rPr>
        <w:t xml:space="preserve">For and on behalf of the Client:</w:t>
      </w:r>
    </w:p>
    <w:p>
      <w:pPr>
        <w:pStyle w:val="BodyText"/>
      </w:pPr>
      <w:r>
        <w:t xml:space="preserve">Authorized Signatory</w:t>
      </w:r>
      <w:r>
        <w:br/>
      </w:r>
      <w:r>
        <w:t xml:space="preserve">Organization Name (Pakistan Karachi)</w:t>
      </w:r>
      <w:r>
        <w:br/>
      </w:r>
      <w:r>
        <w:t xml:space="preserve">Signature &amp; Date</w:t>
      </w:r>
    </w:p>
    <w:p>
      <w:pPr>
        <w:pStyle w:val="BodyText"/>
      </w:pPr>
      <w:r>
        <w:rPr>
          <w:bCs/>
          <w:b/>
        </w:rPr>
        <w:t xml:space="preserve">Note:</w:t>
      </w:r>
      <w:r>
        <w:t xml:space="preserve"> </w:t>
      </w:r>
      <w:r>
        <w:t xml:space="preserve">This Quotation Estimate is a non-binding document until a formal service agreement is executed by both parties. All rates are quoted in Pakistani Rupees (PKR) and are subject to revision based on exchange rate fluctuations, inflation adjustments, or changes in the scope of work. The Physicist services described herein are intended for use within the jurisdiction of Pakistan Karachi, Sindh Province, Islamic Republic of Pakistan. For queries regarding this Quotation Estimate, please contact the undersigned at the office address listed above or via the official email channel.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Pakistan Karachi</dc:title>
  <dc:creator/>
  <dc:language>en</dc:language>
  <cp:keywords/>
  <dcterms:created xsi:type="dcterms:W3CDTF">2026-10-10T01:13:32Z</dcterms:created>
  <dcterms:modified xsi:type="dcterms:W3CDTF">2026-10-10T01:13:32Z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