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Physicist Consultation &amp; Technical Services</w:t>
      </w:r>
    </w:p>
    <w:p>
      <w:pPr>
        <w:pStyle w:val="BodyText"/>
      </w:pPr>
      <w:r>
        <w:t xml:space="preserve">Prepared for Singapore Singapore</w:t>
      </w:r>
    </w:p>
    <w:bookmarkEnd w:id="20"/>
    <w:p>
      <w:pPr>
        <w:pStyle w:val="BodyText"/>
      </w:pPr>
      <w:r>
        <w:rPr>
          <w:bCs/>
          <w:b/>
        </w:rPr>
        <w:t xml:space="preserve">Quotation No.:</w:t>
      </w:r>
      <w:r>
        <w:t xml:space="preserve"> </w:t>
      </w:r>
      <w:r>
        <w:t xml:space="preserve">QTE-SG-2025-04782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Alan Tan, Lead Physicist</w:t>
      </w:r>
      <w:r>
        <w:br/>
      </w:r>
      <w:r>
        <w:rPr>
          <w:bCs/>
          <w:b/>
        </w:rPr>
        <w:t xml:space="preserve">Company:</w:t>
      </w:r>
      <w:r>
        <w:t xml:space="preserve"> </w:t>
      </w:r>
      <w:r>
        <w:t xml:space="preserve">Meridian Physics Advisory Pte Ltd</w:t>
      </w:r>
      <w:r>
        <w:br/>
      </w:r>
      <w:r>
        <w:rPr>
          <w:bCs/>
          <w:b/>
        </w:rPr>
        <w:t xml:space="preserve">Location:</w:t>
      </w:r>
      <w:r>
        <w:t xml:space="preserve"> </w:t>
      </w:r>
      <w:r>
        <w:t xml:space="preserve">Singapore Singapore</w:t>
      </w:r>
    </w:p>
    <w:p>
      <w:pPr>
        <w:pStyle w:val="BodyText"/>
      </w:pPr>
      <w:r>
        <w:rPr>
          <w:bCs/>
          <w:b/>
        </w:rPr>
        <w:t xml:space="preserve">Prepared For:</w:t>
      </w:r>
      <w:r>
        <w:t xml:space="preserve"> </w:t>
      </w:r>
      <w:r>
        <w:t xml:space="preserve">[Client Name]</w:t>
      </w:r>
      <w:r>
        <w:br/>
      </w:r>
      <w:r>
        <w:rPr>
          <w:bCs/>
          <w:b/>
        </w:rPr>
        <w:t xml:space="preserve">Client Address:</w:t>
      </w:r>
      <w:r>
        <w:t xml:space="preserve"> </w:t>
      </w:r>
      <w:r>
        <w:t xml:space="preserve">Singapore Singapore</w:t>
      </w:r>
      <w:r>
        <w:br/>
      </w:r>
      <w:r>
        <w:rPr>
          <w:bCs/>
          <w:b/>
        </w:rPr>
        <w:t xml:space="preserve">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to outline the scope, deliverables, and associated costs for the engagement of a qualified</w:t>
      </w:r>
      <w:r>
        <w:t xml:space="preserve"> </w:t>
      </w:r>
      <w:r>
        <w:t xml:space="preserve">Physicist</w:t>
      </w:r>
      <w:r>
        <w:t xml:space="preserve"> </w:t>
      </w:r>
      <w:r>
        <w:t xml:space="preserve">to provide expert technical consultation, research support, and applied physics solutions for operations based in</w:t>
      </w:r>
      <w:r>
        <w:t xml:space="preserve"> </w:t>
      </w:r>
      <w:r>
        <w:t xml:space="preserve">Singapore Singapore</w:t>
      </w:r>
      <w:r>
        <w:t xml:space="preserve">. This Quotation Estimate serves as a formal proposal and is intended to give the client a transparent, itemised breakdown of all professional services to be rendered by our Physicist team within the jurisdiction of Singapore Singapore.</w:t>
      </w:r>
    </w:p>
    <w:p>
      <w:pPr>
        <w:pStyle w:val="BodyText"/>
      </w:pPr>
      <w:r>
        <w:t xml:space="preserve">The Physicist engagement described herein is tailored to meet the regulatory, industrial, and academic standards prevailing in Singapore Singapore. All services will be delivered in compliance with the relevant guidelines issued by the Singapore government, the National Research Foundation, and applicable industry bodies operating within Singapore Singapore.</w:t>
      </w:r>
    </w:p>
    <w:bookmarkEnd w:id="21"/>
    <w:bookmarkStart w:id="22" w:name="scope-of-services-physicist-engagement"/>
    <w:p>
      <w:pPr>
        <w:pStyle w:val="Heading2"/>
      </w:pPr>
      <w:r>
        <w:t xml:space="preserve">2. Scope of Services – Physicist Engagement</w:t>
      </w:r>
    </w:p>
    <w:p>
      <w:pPr>
        <w:pStyle w:val="FirstParagraph"/>
      </w:pPr>
      <w:r>
        <w:t xml:space="preserve">The following services will be provided by our senior Physicist and supporting technical staff as part of this Quotation Estimate for Singapore Singapore:</w:t>
      </w:r>
    </w:p>
    <w:p>
      <w:pPr>
        <w:numPr>
          <w:ilvl w:val="0"/>
          <w:numId w:val="1001"/>
        </w:numPr>
        <w:pStyle w:val="Compact"/>
      </w:pPr>
      <w:r>
        <w:rPr>
          <w:bCs/>
          <w:b/>
        </w:rPr>
        <w:t xml:space="preserve">Applied Physics Consultation:</w:t>
      </w:r>
      <w:r>
        <w:t xml:space="preserve"> </w:t>
      </w:r>
      <w:r>
        <w:t xml:space="preserve">The Physicist will conduct on-site and remote assessments of the client's facilities in Singapore Singapore, evaluating physical systems, energy flows, material properties, and environmental parameters relevant to the client's operational objectives.</w:t>
      </w:r>
    </w:p>
    <w:p>
      <w:pPr>
        <w:numPr>
          <w:ilvl w:val="0"/>
          <w:numId w:val="1001"/>
        </w:numPr>
        <w:pStyle w:val="Compact"/>
      </w:pPr>
      <w:r>
        <w:rPr>
          <w:bCs/>
          <w:b/>
        </w:rPr>
        <w:t xml:space="preserve">Research &amp; Development Support:</w:t>
      </w:r>
      <w:r>
        <w:t xml:space="preserve"> </w:t>
      </w:r>
      <w:r>
        <w:t xml:space="preserve">The Physicist will design and oversee experimental protocols, develop mathematical models, and produce peer-review-quality technical reports aligned with the research standards expected in Singapore Singapore's innovation ecosystem.</w:t>
      </w:r>
    </w:p>
    <w:p>
      <w:pPr>
        <w:numPr>
          <w:ilvl w:val="0"/>
          <w:numId w:val="1001"/>
        </w:numPr>
        <w:pStyle w:val="Compact"/>
      </w:pPr>
      <w:r>
        <w:rPr>
          <w:bCs/>
          <w:b/>
        </w:rPr>
        <w:t xml:space="preserve">Regulatory Compliance Advisory:</w:t>
      </w:r>
      <w:r>
        <w:t xml:space="preserve"> </w:t>
      </w:r>
      <w:r>
        <w:t xml:space="preserve">The Physicist will ensure that all proposed experiments, installations, and operational procedures comply with the safety and environmental regulations enforced in Singapore Singapore, including those governed by the National Environment Agency and the Ministry of Trade and Industry.</w:t>
      </w:r>
    </w:p>
    <w:p>
      <w:pPr>
        <w:numPr>
          <w:ilvl w:val="0"/>
          <w:numId w:val="1001"/>
        </w:numPr>
        <w:pStyle w:val="Compact"/>
      </w:pPr>
      <w:r>
        <w:rPr>
          <w:bCs/>
          <w:b/>
        </w:rPr>
        <w:t xml:space="preserve">Training &amp; Knowledge Transfer:</w:t>
      </w:r>
      <w:r>
        <w:t xml:space="preserve"> </w:t>
      </w:r>
      <w:r>
        <w:t xml:space="preserve">The Physicist will deliver structured training sessions to the client's in-house engineering and operations teams located in Singapore Singapore, covering advanced physics principles, instrumentation, and data analysis methodologies.</w:t>
      </w:r>
    </w:p>
    <w:p>
      <w:pPr>
        <w:numPr>
          <w:ilvl w:val="0"/>
          <w:numId w:val="1001"/>
        </w:numPr>
        <w:pStyle w:val="Compact"/>
      </w:pPr>
      <w:r>
        <w:rPr>
          <w:bCs/>
          <w:b/>
        </w:rPr>
        <w:t xml:space="preserve">Ongoing Technical Support:</w:t>
      </w:r>
      <w:r>
        <w:t xml:space="preserve"> </w:t>
      </w:r>
      <w:r>
        <w:t xml:space="preserve">A dedicated Physicist liaison will be available for a defined period to address follow-up queries, refine models, and provide corrective recommendations for the client's projects in Singapore Singapore.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Initial site assessment and feasibility study by Lead Physicist in Singapore Singapore</w:t>
            </w:r>
          </w:p>
        </w:tc>
        <w:tc>
          <w:tcPr/>
          <w:p>
            <w:pPr>
              <w:pStyle w:val="Compact"/>
              <w:jc w:val="left"/>
            </w:pPr>
            <w:r>
              <w:t xml:space="preserve">3 days</w:t>
            </w:r>
          </w:p>
        </w:tc>
        <w:tc>
          <w:tcPr/>
          <w:p>
            <w:pPr>
              <w:pStyle w:val="Compact"/>
              <w:jc w:val="left"/>
            </w:pPr>
            <w:r>
              <w:t xml:space="preserve">2,800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Development of mathematical models and simulation frameworks</w:t>
            </w:r>
          </w:p>
        </w:tc>
        <w:tc>
          <w:tcPr/>
          <w:p>
            <w:pPr>
              <w:pStyle w:val="Compact"/>
              <w:jc w:val="left"/>
            </w:pPr>
            <w:r>
              <w:t xml:space="preserve">20 hours</w:t>
            </w:r>
          </w:p>
        </w:tc>
        <w:tc>
          <w:tcPr/>
          <w:p>
            <w:pPr>
              <w:pStyle w:val="Compact"/>
              <w:jc w:val="left"/>
            </w:pPr>
            <w:r>
              <w:t xml:space="preserve">350</w:t>
            </w:r>
          </w:p>
        </w:tc>
        <w:tc>
          <w:tcPr/>
          <w:p>
            <w:pPr>
              <w:pStyle w:val="Compact"/>
              <w:jc w:val="left"/>
            </w:pPr>
            <w:r>
              <w:t xml:space="preserve">7,000.00</w:t>
            </w:r>
          </w:p>
        </w:tc>
      </w:tr>
      <w:tr>
        <w:tc>
          <w:tcPr/>
          <w:p>
            <w:pPr>
              <w:pStyle w:val="Compact"/>
              <w:jc w:val="left"/>
            </w:pPr>
            <w:r>
              <w:t xml:space="preserve">03</w:t>
            </w:r>
          </w:p>
        </w:tc>
        <w:tc>
          <w:tcPr/>
          <w:p>
            <w:pPr>
              <w:pStyle w:val="Compact"/>
              <w:jc w:val="left"/>
            </w:pPr>
            <w:r>
              <w:t xml:space="preserve">Experimental design, instrumentation setup, and data acquisition</w:t>
            </w:r>
          </w:p>
        </w:tc>
        <w:tc>
          <w:tcPr/>
          <w:p>
            <w:pPr>
              <w:pStyle w:val="Compact"/>
              <w:jc w:val="left"/>
            </w:pPr>
            <w:r>
              <w:t xml:space="preserve">15 days</w:t>
            </w:r>
          </w:p>
        </w:tc>
        <w:tc>
          <w:tcPr/>
          <w:p>
            <w:pPr>
              <w:pStyle w:val="Compact"/>
              <w:jc w:val="left"/>
            </w:pPr>
            <w:r>
              <w:t xml:space="preserve">2,200</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Regulatory compliance review and documentation for Singapore Singapore authorities</w:t>
            </w:r>
          </w:p>
        </w:tc>
        <w:tc>
          <w:tcPr/>
          <w:p>
            <w:pPr>
              <w:pStyle w:val="Compact"/>
              <w:jc w:val="left"/>
            </w:pPr>
            <w:r>
              <w:t xml:space="preserve">5 days</w:t>
            </w:r>
          </w:p>
        </w:tc>
        <w:tc>
          <w:tcPr/>
          <w:p>
            <w:pPr>
              <w:pStyle w:val="Compact"/>
              <w:jc w:val="left"/>
            </w:pPr>
            <w:r>
              <w:t xml:space="preserve">1,900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Technical training workshops for client staff (up to 20 participants)</w:t>
            </w:r>
          </w:p>
        </w:tc>
        <w:tc>
          <w:tcPr/>
          <w:p>
            <w:pPr>
              <w:pStyle w:val="Compact"/>
              <w:jc w:val="left"/>
            </w:pPr>
            <w:r>
              <w:t xml:space="preserve">4 sessions</w:t>
            </w:r>
          </w:p>
        </w:tc>
        <w:tc>
          <w:tcPr/>
          <w:p>
            <w:pPr>
              <w:pStyle w:val="Compact"/>
              <w:jc w:val="left"/>
            </w:pPr>
            <w:r>
              <w:t xml:space="preserve">3,500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Final technical report, recommendations, and project closure documentation</w:t>
            </w:r>
          </w:p>
        </w:tc>
        <w:tc>
          <w:tcPr/>
          <w:p>
            <w:pPr>
              <w:pStyle w:val="Compact"/>
              <w:jc w:val="left"/>
            </w:pPr>
            <w:r>
              <w:t xml:space="preserve">1 deliverable</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Ongoing Physicist technical support and advisory (post-delivery)</w:t>
            </w:r>
          </w:p>
        </w:tc>
        <w:tc>
          <w:tcPr/>
          <w:p>
            <w:pPr>
              <w:pStyle w:val="Compact"/>
              <w:jc w:val="left"/>
            </w:pPr>
            <w:r>
              <w:t xml:space="preserve">3 months</w:t>
            </w:r>
          </w:p>
        </w:tc>
        <w:tc>
          <w:tcPr/>
          <w:p>
            <w:pPr>
              <w:pStyle w:val="Compact"/>
              <w:jc w:val="left"/>
            </w:pPr>
            <w:r>
              <w:t xml:space="preserve">4,000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Travel, accommodation, and local logistics within Singapore Singapore</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 (SGD)</w:t>
            </w:r>
          </w:p>
        </w:tc>
        <w:tc>
          <w:tcPr/>
          <w:p>
            <w:pPr>
              <w:pStyle w:val="Compact"/>
              <w:jc w:val="left"/>
            </w:pPr>
            <w:r>
              <w:t xml:space="preserve">92,600.00</w:t>
            </w:r>
          </w:p>
        </w:tc>
      </w:tr>
      <w:tr>
        <w:tc>
          <w:tcPr>
            <w:gridSpan w:val="4"/>
          </w:tcPr>
          <w:p>
            <w:pPr>
              <w:pStyle w:val="Compact"/>
              <w:jc w:val="left"/>
            </w:pPr>
            <w:r>
              <w:t xml:space="preserve">GST @ 9% (Singapore Singapore)</w:t>
            </w:r>
          </w:p>
        </w:tc>
        <w:tc>
          <w:tcPr/>
          <w:p>
            <w:pPr>
              <w:pStyle w:val="Compact"/>
              <w:jc w:val="left"/>
            </w:pPr>
            <w:r>
              <w:t xml:space="preserve">8,334.00</w:t>
            </w:r>
          </w:p>
        </w:tc>
      </w:tr>
      <w:tr>
        <w:tc>
          <w:tcPr>
            <w:gridSpan w:val="4"/>
          </w:tcPr>
          <w:p>
            <w:pPr>
              <w:pStyle w:val="Compact"/>
              <w:jc w:val="left"/>
            </w:pPr>
            <w:r>
              <w:rPr>
                <w:bCs/>
                <w:b/>
              </w:rPr>
              <w:t xml:space="preserve">Grand Total (SGD)</w:t>
            </w:r>
          </w:p>
        </w:tc>
        <w:tc>
          <w:tcPr/>
          <w:p>
            <w:pPr>
              <w:pStyle w:val="Compact"/>
              <w:jc w:val="left"/>
            </w:pPr>
            <w:r>
              <w:rPr>
                <w:bCs/>
                <w:b/>
              </w:rPr>
              <w:t xml:space="preserve">100,934.00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the Physicist service rates and availability may be subject to revision.</w:t>
      </w:r>
    </w:p>
    <w:p>
      <w:pPr>
        <w:pStyle w:val="BodyText"/>
      </w:pPr>
      <w:r>
        <w:rPr>
          <w:bCs/>
          <w:b/>
        </w:rPr>
        <w:t xml:space="preserve">4.2 Payment Terms:</w:t>
      </w:r>
      <w:r>
        <w:t xml:space="preserve"> </w:t>
      </w:r>
      <w:r>
        <w:t xml:space="preserve">A 40% advance payment is due upon acceptance of this Quotation Estimate. The remaining 60% shall be payable in two equal instalments: 30% upon completion of the experimental phase and 30% upon delivery of the final technical report. All payments are to be made in Singapore Dollars (SGD) to the bank account of Meridian Physics Advisory Pte Ltd, Singapore Singapore.</w:t>
      </w:r>
    </w:p>
    <w:p>
      <w:pPr>
        <w:pStyle w:val="BodyText"/>
      </w:pPr>
      <w:r>
        <w:rPr>
          <w:bCs/>
          <w:b/>
        </w:rPr>
        <w:t xml:space="preserve">4.3 Physicist Availability:</w:t>
      </w:r>
      <w:r>
        <w:t xml:space="preserve"> </w:t>
      </w:r>
      <w:r>
        <w:t xml:space="preserve">The Lead Physicist and supporting team shall be dedicated exclusively to the client's project in Singapore Singapore for the duration specified in this Quotation Estimate. Any change in scope or extension of the engagement period will require a supplementary Quotation Estimate issued in writing.</w:t>
      </w:r>
    </w:p>
    <w:p>
      <w:pPr>
        <w:pStyle w:val="BodyText"/>
      </w:pPr>
      <w:r>
        <w:rPr>
          <w:bCs/>
          <w:b/>
        </w:rPr>
        <w:t xml:space="preserve">4.4 Intellectual Property:</w:t>
      </w:r>
      <w:r>
        <w:t xml:space="preserve"> </w:t>
      </w:r>
      <w:r>
        <w:t xml:space="preserve">All models, reports, and documentation produced by the Physicist under this engagement shall become the property of the client upon full payment. The Physicist retains the right to reference the work in academic publications with prior written consent from the client.</w:t>
      </w:r>
    </w:p>
    <w:p>
      <w:pPr>
        <w:pStyle w:val="BodyText"/>
      </w:pPr>
      <w:r>
        <w:rPr>
          <w:bCs/>
          <w:b/>
        </w:rPr>
        <w:t xml:space="preserve">4.5 Jurisdiction:</w:t>
      </w:r>
      <w:r>
        <w:t xml:space="preserve"> </w:t>
      </w:r>
      <w:r>
        <w:t xml:space="preserve">This Quotation Estimate and all services rendered shall be governed by and construed in accordance with the laws of Singapore Singapore. Any disputes arising shall be resolved through arbitration in Singapore Singapore under the rules of the Singapore International Arbitration Centre (SIAC).</w:t>
      </w:r>
    </w:p>
    <w:p>
      <w:pPr>
        <w:pStyle w:val="BodyText"/>
      </w:pPr>
      <w:r>
        <w:rPr>
          <w:bCs/>
          <w:b/>
        </w:rPr>
        <w:t xml:space="preserve">4.6 Confidentiality:</w:t>
      </w:r>
      <w:r>
        <w:t xml:space="preserve"> </w:t>
      </w:r>
      <w:r>
        <w:t xml:space="preserve">The Physicist and all supporting personnel shall maintain strict confidentiality regarding all proprietary data, trade secrets, and operational information of the client encountered during the engagement in Singapore Singapore.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scope, and pricing outlined in this Quotation Estimate for the Physicist services to be delivered in Singapore Singapore. This signature constitutes a binding agreement between the parties.</w:t>
      </w:r>
    </w:p>
    <w:p>
      <w:pPr>
        <w:pStyle w:val="BodyText"/>
      </w:pPr>
      <w:r>
        <w:rPr>
          <w:bCs/>
          <w:b/>
        </w:rPr>
        <w:t xml:space="preserve">For Meridian Physics Advisory Pte Ltd</w:t>
      </w:r>
      <w:r>
        <w:br/>
      </w:r>
      <w:r>
        <w:t xml:space="preserve">Dr. Alan Tan, Lead Physicist</w:t>
      </w:r>
      <w:r>
        <w:br/>
      </w:r>
      <w:r>
        <w:t xml:space="preserve">Date: _______________</w:t>
      </w:r>
    </w:p>
    <w:p>
      <w:pPr>
        <w:pStyle w:val="BodyText"/>
      </w:pPr>
      <w:r>
        <w:rPr>
          <w:bCs/>
          <w:b/>
        </w:rPr>
        <w:t xml:space="preserve">For the Client</w:t>
      </w:r>
      <w:r>
        <w:br/>
      </w:r>
      <w:r>
        <w:t xml:space="preserve">Name: _______________</w:t>
      </w:r>
      <w:r>
        <w:br/>
      </w:r>
      <w:r>
        <w:t xml:space="preserve">Designation: _______________</w:t>
      </w:r>
      <w:r>
        <w:br/>
      </w:r>
      <w:r>
        <w:t xml:space="preserve">Date: _______________</w:t>
      </w:r>
    </w:p>
    <w:p>
      <w:pPr>
        <w:pStyle w:val="BodyText"/>
      </w:pPr>
      <w:r>
        <w:t xml:space="preserve">Meridian Physics Advisory Pte Ltd | 12 Marina View, #28-01, Singapore Singapore 018961</w:t>
      </w:r>
      <w:r>
        <w:br/>
      </w:r>
      <w:r>
        <w:t xml:space="preserve">UEN: 202512345K | Tel: +65 6XXX XXXX | Email: enquiries@meridianphysics.sg</w:t>
      </w:r>
      <w:r>
        <w:br/>
      </w:r>
      <w:r>
        <w:t xml:space="preserve">This Quotation Estimate is the property of Meridian Physics Advisory Pte Ltd and is intended solely for the named client in Singapore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Singapore Singapore</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