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quotation-estimate"/>
    <w:p>
      <w:pPr>
        <w:pStyle w:val="Heading1"/>
      </w:pPr>
      <w:r>
        <w:t xml:space="preserve">QUOTATION ESTIMATE</w:t>
      </w:r>
    </w:p>
    <w:p>
      <w:pPr>
        <w:pStyle w:val="FirstParagraph"/>
      </w:pPr>
      <w:r>
        <w:t xml:space="preserve">Professional Physicist Consulting &amp; Advisory Services</w:t>
      </w:r>
    </w:p>
    <w:p>
      <w:pPr>
        <w:pStyle w:val="BodyText"/>
      </w:pPr>
      <w:r>
        <w:t xml:space="preserve">Meridian Scientific Consultancy Ltd.</w:t>
      </w:r>
    </w:p>
    <w:p>
      <w:pPr>
        <w:pStyle w:val="BodyText"/>
      </w:pPr>
      <w:r>
        <w:t xml:space="preserve">142 Corporation Street, Birmingham, B4 7AR, United Kingdom</w:t>
      </w:r>
    </w:p>
    <w:p>
      <w:pPr>
        <w:pStyle w:val="BodyText"/>
      </w:pPr>
      <w:r>
        <w:t xml:space="preserve">Tel: +44 (0)121 496 0000 | Email: enquiries@meridianscientific.co.uk</w:t>
      </w:r>
    </w:p>
    <w:p>
      <w:pPr>
        <w:pStyle w:val="BodyText"/>
      </w:pPr>
      <w:r>
        <w:t xml:space="preserve">Company Reg. No. 09876543 | VAT No. GB 123 4567 89</w:t>
      </w:r>
    </w:p>
    <w:bookmarkEnd w:id="20"/>
    <w:p>
      <w:pPr>
        <w:pStyle w:val="BodyText"/>
      </w:pPr>
      <w:r>
        <w:rPr>
          <w:bCs/>
          <w:b/>
        </w:rPr>
        <w:t xml:space="preserve">Quotation Estimate No.:</w:t>
      </w:r>
      <w:r>
        <w:t xml:space="preserve"> </w:t>
      </w:r>
      <w:r>
        <w:t xml:space="preserve">QTE-2025-BHM-0472</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w:t>
      </w:r>
    </w:p>
    <w:p>
      <w:pPr>
        <w:pStyle w:val="BodyText"/>
      </w:pPr>
      <w:r>
        <w:rPr>
          <w:bCs/>
          <w:b/>
        </w:rPr>
        <w:t xml:space="preserve">Prepared For:</w:t>
      </w:r>
      <w:r>
        <w:t xml:space="preserve"> </w:t>
      </w:r>
      <w:r>
        <w:t xml:space="preserve">Client Organisation</w:t>
      </w:r>
    </w:p>
    <w:bookmarkStart w:id="21" w:name="X8d14a1684839af021d230213c3c104ce047f4b5"/>
    <w:p>
      <w:pPr>
        <w:pStyle w:val="Heading2"/>
      </w:pPr>
      <w:r>
        <w:t xml:space="preserve">1. Introduction and Scope of This Quotation Estimate</w:t>
      </w:r>
    </w:p>
    <w:p>
      <w:pPr>
        <w:pStyle w:val="FirstParagraph"/>
      </w:pPr>
      <w:r>
        <w:t xml:space="preserve">This</w:t>
      </w:r>
      <w:r>
        <w:t xml:space="preserve"> </w:t>
      </w:r>
      <w:r>
        <w:t xml:space="preserve">Quotation Estimate</w:t>
      </w:r>
      <w:r>
        <w:t xml:space="preserve"> </w:t>
      </w:r>
      <w:r>
        <w:t xml:space="preserve">is issued by Meridian Scientific Consultancy Ltd., a registered professional services firm operating from Birmingham, United Kingdom, to provide a comprehensive and itemised cost breakdown for the engagement of a senior</w:t>
      </w:r>
      <w:r>
        <w:t xml:space="preserve"> </w:t>
      </w:r>
      <w:r>
        <w:t xml:space="preserve">Physicist</w:t>
      </w:r>
      <w:r>
        <w:t xml:space="preserve"> </w:t>
      </w:r>
      <w:r>
        <w:t xml:space="preserve">to deliver specialist consulting, research advisory, and technical assessment services. This</w:t>
      </w:r>
      <w:r>
        <w:t xml:space="preserve"> </w:t>
      </w:r>
      <w:r>
        <w:t xml:space="preserve">Quotation Estimate</w:t>
      </w:r>
      <w:r>
        <w:t xml:space="preserve"> </w:t>
      </w:r>
      <w:r>
        <w:t xml:space="preserve">has been prepared specifically for use within the</w:t>
      </w:r>
      <w:r>
        <w:t xml:space="preserve"> </w:t>
      </w:r>
      <w:r>
        <w:t xml:space="preserve">United Kingdom Birmingham</w:t>
      </w:r>
      <w:r>
        <w:t xml:space="preserve"> </w:t>
      </w:r>
      <w:r>
        <w:t xml:space="preserve">metropolitan area and its surrounding regions, and all rates, travel provisions, and logistical arrangements referenced herein are calibrated to the local economic conditions, professional standards, and regulatory environment of Birmingham and the West Midlands.</w:t>
      </w:r>
    </w:p>
    <w:p>
      <w:pPr>
        <w:pStyle w:val="BodyText"/>
      </w:pPr>
      <w:r>
        <w:t xml:space="preserve">The</w:t>
      </w:r>
      <w:r>
        <w:t xml:space="preserve"> </w:t>
      </w:r>
      <w:r>
        <w:t xml:space="preserve">Physicist</w:t>
      </w:r>
      <w:r>
        <w:t xml:space="preserve"> </w:t>
      </w:r>
      <w:r>
        <w:t xml:space="preserve">engaged under this</w:t>
      </w:r>
      <w:r>
        <w:t xml:space="preserve"> </w:t>
      </w:r>
      <w:r>
        <w:t xml:space="preserve">Quotation Estimate</w:t>
      </w:r>
      <w:r>
        <w:t xml:space="preserve"> </w:t>
      </w:r>
      <w:r>
        <w:t xml:space="preserve">holds a Doctorate in Theoretical and Applied Physics from a recognised United Kingdom university, possesses over fifteen years of post-doctoral experience, and is a Fellow of the Institute of Physics (FInstP). The scope of work outlined in this</w:t>
      </w:r>
      <w:r>
        <w:t xml:space="preserve"> </w:t>
      </w:r>
      <w:r>
        <w:t xml:space="preserve">Quotation Estimate</w:t>
      </w:r>
      <w:r>
        <w:t xml:space="preserve"> </w:t>
      </w:r>
      <w:r>
        <w:t xml:space="preserve">encompasses laboratory-based experimental design, computational modelling, peer-reviewed literature analysis, and on-site technical inspections at client facilities located within the</w:t>
      </w:r>
      <w:r>
        <w:t xml:space="preserve"> </w:t>
      </w:r>
      <w:r>
        <w:t xml:space="preserve">United Kingdom Birmingham</w:t>
      </w:r>
      <w:r>
        <w:t xml:space="preserve"> </w:t>
      </w:r>
      <w:r>
        <w:t xml:space="preserve">area.</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Initial consultation and requirements assessment meeting with the</w:t>
            </w:r>
            <w:r>
              <w:t xml:space="preserve"> </w:t>
            </w:r>
            <w:r>
              <w:t xml:space="preserve">Physicist</w:t>
            </w:r>
            <w:r>
              <w:t xml:space="preserve"> </w:t>
            </w:r>
            <w:r>
              <w:t xml:space="preserve">at client premises, Birmingham, United Kingdom</w:t>
            </w:r>
          </w:p>
        </w:tc>
        <w:tc>
          <w:tcPr/>
          <w:p>
            <w:pPr>
              <w:pStyle w:val="Compact"/>
              <w:jc w:val="left"/>
            </w:pPr>
            <w:r>
              <w:t xml:space="preserve">1 session (4 hrs)</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02</w:t>
            </w:r>
          </w:p>
        </w:tc>
        <w:tc>
          <w:tcPr/>
          <w:p>
            <w:pPr>
              <w:pStyle w:val="Compact"/>
              <w:jc w:val="left"/>
            </w:pPr>
            <w:r>
              <w:t xml:space="preserve">Experimental design and methodology development by the</w:t>
            </w:r>
            <w:r>
              <w:t xml:space="preserve"> </w:t>
            </w:r>
            <w:r>
              <w:t xml:space="preserve">Physicist</w:t>
            </w:r>
            <w:r>
              <w:t xml:space="preserve">, including drafting of protocols and risk assessments</w:t>
            </w:r>
          </w:p>
        </w:tc>
        <w:tc>
          <w:tcPr/>
          <w:p>
            <w:pPr>
              <w:pStyle w:val="Compact"/>
              <w:jc w:val="left"/>
            </w:pPr>
            <w:r>
              <w:t xml:space="preserve">20 hours</w:t>
            </w:r>
          </w:p>
        </w:tc>
        <w:tc>
          <w:tcPr/>
          <w:p>
            <w:pPr>
              <w:pStyle w:val="Compact"/>
              <w:jc w:val="left"/>
            </w:pPr>
            <w:r>
              <w:t xml:space="preserve">£120.00/hr</w:t>
            </w:r>
          </w:p>
        </w:tc>
        <w:tc>
          <w:tcPr/>
          <w:p>
            <w:pPr>
              <w:pStyle w:val="Compact"/>
              <w:jc w:val="left"/>
            </w:pPr>
            <w:r>
              <w:t xml:space="preserve">£2,400.00</w:t>
            </w:r>
          </w:p>
        </w:tc>
      </w:tr>
      <w:tr>
        <w:tc>
          <w:tcPr/>
          <w:p>
            <w:pPr>
              <w:pStyle w:val="Compact"/>
              <w:jc w:val="left"/>
            </w:pPr>
            <w:r>
              <w:t xml:space="preserve">03</w:t>
            </w:r>
          </w:p>
        </w:tc>
        <w:tc>
          <w:tcPr/>
          <w:p>
            <w:pPr>
              <w:pStyle w:val="Compact"/>
              <w:jc w:val="left"/>
            </w:pPr>
            <w:r>
              <w:t xml:space="preserve">Computational physics modelling and simulation (finite element analysis, Monte Carlo simulations) performed by the</w:t>
            </w:r>
            <w:r>
              <w:t xml:space="preserve"> </w:t>
            </w:r>
            <w:r>
              <w:t xml:space="preserve">Physicist</w:t>
            </w:r>
          </w:p>
        </w:tc>
        <w:tc>
          <w:tcPr/>
          <w:p>
            <w:pPr>
              <w:pStyle w:val="Compact"/>
              <w:jc w:val="left"/>
            </w:pPr>
            <w:r>
              <w:t xml:space="preserve">35 hours</w:t>
            </w:r>
          </w:p>
        </w:tc>
        <w:tc>
          <w:tcPr/>
          <w:p>
            <w:pPr>
              <w:pStyle w:val="Compact"/>
              <w:jc w:val="left"/>
            </w:pPr>
            <w:r>
              <w:t xml:space="preserve">£145.00/hr</w:t>
            </w:r>
          </w:p>
        </w:tc>
        <w:tc>
          <w:tcPr/>
          <w:p>
            <w:pPr>
              <w:pStyle w:val="Compact"/>
              <w:jc w:val="left"/>
            </w:pPr>
            <w:r>
              <w:t xml:space="preserve">£5,075.00</w:t>
            </w:r>
          </w:p>
        </w:tc>
      </w:tr>
      <w:tr>
        <w:tc>
          <w:tcPr/>
          <w:p>
            <w:pPr>
              <w:pStyle w:val="Compact"/>
              <w:jc w:val="left"/>
            </w:pPr>
            <w:r>
              <w:t xml:space="preserve">04</w:t>
            </w:r>
          </w:p>
        </w:tc>
        <w:tc>
          <w:tcPr/>
          <w:p>
            <w:pPr>
              <w:pStyle w:val="Compact"/>
              <w:jc w:val="left"/>
            </w:pPr>
            <w:r>
              <w:t xml:space="preserve">On-site technical inspection and equipment calibration at client laboratory, Birmingham, United Kingdom (includes travel within the West Midlands)</w:t>
            </w:r>
          </w:p>
        </w:tc>
        <w:tc>
          <w:tcPr/>
          <w:p>
            <w:pPr>
              <w:pStyle w:val="Compact"/>
              <w:jc w:val="left"/>
            </w:pPr>
            <w:r>
              <w:t xml:space="preserve">3 visits (6 hrs each)</w:t>
            </w:r>
          </w:p>
        </w:tc>
        <w:tc>
          <w:tcPr/>
          <w:p>
            <w:pPr>
              <w:pStyle w:val="Compact"/>
              <w:jc w:val="left"/>
            </w:pPr>
            <w:r>
              <w:t xml:space="preserve">£160.00/hr</w:t>
            </w:r>
          </w:p>
        </w:tc>
        <w:tc>
          <w:tcPr/>
          <w:p>
            <w:pPr>
              <w:pStyle w:val="Compact"/>
              <w:jc w:val="left"/>
            </w:pPr>
            <w:r>
              <w:t xml:space="preserve">£2,880.00</w:t>
            </w:r>
          </w:p>
        </w:tc>
      </w:tr>
      <w:tr>
        <w:tc>
          <w:tcPr/>
          <w:p>
            <w:pPr>
              <w:pStyle w:val="Compact"/>
              <w:jc w:val="left"/>
            </w:pPr>
            <w:r>
              <w:t xml:space="preserve">05</w:t>
            </w:r>
          </w:p>
        </w:tc>
        <w:tc>
          <w:tcPr/>
          <w:p>
            <w:pPr>
              <w:pStyle w:val="Compact"/>
              <w:jc w:val="left"/>
            </w:pPr>
            <w:r>
              <w:t xml:space="preserve">Preparation of a comprehensive technical report and findings document authored by the</w:t>
            </w:r>
            <w:r>
              <w:t xml:space="preserve"> </w:t>
            </w:r>
            <w:r>
              <w:t xml:space="preserve">Physicist</w:t>
            </w:r>
            <w:r>
              <w:t xml:space="preserve">, including executive summary and recommendations</w:t>
            </w:r>
          </w:p>
        </w:tc>
        <w:tc>
          <w:tcPr/>
          <w:p>
            <w:pPr>
              <w:pStyle w:val="Compact"/>
              <w:jc w:val="left"/>
            </w:pPr>
            <w:r>
              <w:t xml:space="preserve">1 report (up to 60 pages)</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06</w:t>
            </w:r>
          </w:p>
        </w:tc>
        <w:tc>
          <w:tcPr/>
          <w:p>
            <w:pPr>
              <w:pStyle w:val="Compact"/>
              <w:jc w:val="left"/>
            </w:pPr>
            <w:r>
              <w:t xml:space="preserve">Follow-up advisory sessions and Q&amp;A with the</w:t>
            </w:r>
            <w:r>
              <w:t xml:space="preserve"> </w:t>
            </w:r>
            <w:r>
              <w:t xml:space="preserve">Physicist</w:t>
            </w:r>
            <w:r>
              <w:t xml:space="preserve"> </w:t>
            </w:r>
            <w:r>
              <w:t xml:space="preserve">for client project team (remote or in-person, Birmingham, United Kingdom)</w:t>
            </w:r>
          </w:p>
        </w:tc>
        <w:tc>
          <w:tcPr/>
          <w:p>
            <w:pPr>
              <w:pStyle w:val="Compact"/>
              <w:jc w:val="left"/>
            </w:pPr>
            <w:r>
              <w:t xml:space="preserve">4 sessions (2 hrs each)</w:t>
            </w:r>
          </w:p>
        </w:tc>
        <w:tc>
          <w:tcPr/>
          <w:p>
            <w:pPr>
              <w:pStyle w:val="Compact"/>
              <w:jc w:val="left"/>
            </w:pPr>
            <w:r>
              <w:t xml:space="preserve">£110.00/hr</w:t>
            </w:r>
          </w:p>
        </w:tc>
        <w:tc>
          <w:tcPr/>
          <w:p>
            <w:pPr>
              <w:pStyle w:val="Compact"/>
              <w:jc w:val="left"/>
            </w:pPr>
            <w:r>
              <w:t xml:space="preserve">£880.00</w:t>
            </w:r>
          </w:p>
        </w:tc>
      </w:tr>
      <w:tr>
        <w:tc>
          <w:tcPr/>
          <w:p>
            <w:pPr>
              <w:pStyle w:val="Compact"/>
              <w:jc w:val="left"/>
            </w:pPr>
            <w:r>
              <w:t xml:space="preserve">07</w:t>
            </w:r>
          </w:p>
        </w:tc>
        <w:tc>
          <w:tcPr/>
          <w:p>
            <w:pPr>
              <w:pStyle w:val="Compact"/>
              <w:jc w:val="left"/>
            </w:pPr>
            <w:r>
              <w:t xml:space="preserve">Travel and local transport expenses within the</w:t>
            </w:r>
            <w:r>
              <w:t xml:space="preserve"> </w:t>
            </w:r>
            <w:r>
              <w:t xml:space="preserve">United Kingdom Birmingham</w:t>
            </w:r>
            <w:r>
              <w:t xml:space="preserve"> </w:t>
            </w:r>
            <w:r>
              <w:t xml:space="preserve">metropolitan area (mileage at HMRC approved rate)</w:t>
            </w:r>
          </w:p>
        </w:tc>
        <w:tc>
          <w:tcPr/>
          <w:p>
            <w:pPr>
              <w:pStyle w:val="Compact"/>
              <w:jc w:val="left"/>
            </w:pPr>
            <w:r>
              <w:t xml:space="preserve">Est. 250 miles</w:t>
            </w:r>
          </w:p>
        </w:tc>
        <w:tc>
          <w:tcPr/>
          <w:p>
            <w:pPr>
              <w:pStyle w:val="Compact"/>
              <w:jc w:val="left"/>
            </w:pPr>
            <w:r>
              <w:t xml:space="preserve">£0.45/mile</w:t>
            </w:r>
          </w:p>
        </w:tc>
        <w:tc>
          <w:tcPr/>
          <w:p>
            <w:pPr>
              <w:pStyle w:val="Compact"/>
              <w:jc w:val="left"/>
            </w:pPr>
            <w:r>
              <w:t xml:space="preserve">£112.50</w:t>
            </w:r>
          </w:p>
        </w:tc>
      </w:tr>
      <w:tr>
        <w:tc>
          <w:tcPr/>
          <w:p>
            <w:pPr>
              <w:pStyle w:val="Compact"/>
              <w:jc w:val="left"/>
            </w:pPr>
            <w:r>
              <w:t xml:space="preserve">08</w:t>
            </w:r>
          </w:p>
        </w:tc>
        <w:tc>
          <w:tcPr/>
          <w:p>
            <w:pPr>
              <w:pStyle w:val="Compact"/>
              <w:jc w:val="left"/>
            </w:pPr>
            <w:r>
              <w:t xml:space="preserve">Professional indemnity insurance and regulatory compliance surcharge for</w:t>
            </w:r>
            <w:r>
              <w:t xml:space="preserve"> </w:t>
            </w:r>
            <w:r>
              <w:t xml:space="preserve">Physicist</w:t>
            </w:r>
            <w:r>
              <w:t xml:space="preserve"> </w:t>
            </w:r>
            <w:r>
              <w:t xml:space="preserve">engagement in the United Kingdom</w:t>
            </w:r>
          </w:p>
        </w:tc>
        <w:tc>
          <w:tcPr/>
          <w:p>
            <w:pPr>
              <w:pStyle w:val="Compact"/>
              <w:jc w:val="left"/>
            </w:pPr>
            <w:r>
              <w:t xml:space="preserve">Per engagement</w:t>
            </w:r>
          </w:p>
        </w:tc>
        <w:tc>
          <w:tcPr/>
          <w:p>
            <w:pPr>
              <w:pStyle w:val="Compact"/>
              <w:jc w:val="left"/>
            </w:pPr>
            <w:r>
              <w:t xml:space="preserve">£350.00</w:t>
            </w:r>
          </w:p>
        </w:tc>
        <w:tc>
          <w:tcPr/>
          <w:p>
            <w:pPr>
              <w:pStyle w:val="Compact"/>
              <w:jc w:val="left"/>
            </w:pPr>
            <w:r>
              <w:t xml:space="preserve">£350.00</w:t>
            </w:r>
          </w:p>
        </w:tc>
      </w:tr>
      <w:tr>
        <w:tc>
          <w:tcPr>
            <w:gridSpan w:val="4"/>
          </w:tcPr>
          <w:p>
            <w:pPr>
              <w:pStyle w:val="Compact"/>
              <w:jc w:val="right"/>
            </w:pPr>
            <w:r>
              <w:t xml:space="preserve">Subtotal (Excluding VAT)</w:t>
            </w:r>
          </w:p>
        </w:tc>
        <w:tc>
          <w:tcPr/>
          <w:p>
            <w:pPr>
              <w:pStyle w:val="Compact"/>
              <w:jc w:val="left"/>
            </w:pPr>
            <w:r>
              <w:t xml:space="preserve">£13,947.50</w:t>
            </w:r>
          </w:p>
        </w:tc>
      </w:tr>
      <w:tr>
        <w:tc>
          <w:tcPr>
            <w:gridSpan w:val="4"/>
          </w:tcPr>
          <w:p>
            <w:pPr>
              <w:pStyle w:val="Compact"/>
              <w:jc w:val="right"/>
            </w:pPr>
            <w:r>
              <w:t xml:space="preserve">VAT @ 20% (United Kingdom)</w:t>
            </w:r>
          </w:p>
        </w:tc>
        <w:tc>
          <w:tcPr/>
          <w:p>
            <w:pPr>
              <w:pStyle w:val="Compact"/>
              <w:jc w:val="left"/>
            </w:pPr>
            <w:r>
              <w:t xml:space="preserve">£2,789.50</w:t>
            </w:r>
          </w:p>
        </w:tc>
      </w:tr>
      <w:tr>
        <w:tc>
          <w:tcPr>
            <w:gridSpan w:val="4"/>
          </w:tcPr>
          <w:p>
            <w:pPr>
              <w:pStyle w:val="Compact"/>
              <w:jc w:val="right"/>
            </w:pPr>
            <w:r>
              <w:t xml:space="preserve">TOTAL AMOUNT DUE (Including VAT)</w:t>
            </w:r>
          </w:p>
        </w:tc>
        <w:tc>
          <w:tcPr/>
          <w:p>
            <w:pPr>
              <w:pStyle w:val="Compact"/>
              <w:jc w:val="left"/>
            </w:pPr>
            <w:r>
              <w:t xml:space="preserve">£16,737.00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Upon expiry, all rates and availability of the</w:t>
      </w:r>
      <w:r>
        <w:t xml:space="preserve"> </w:t>
      </w:r>
      <w:r>
        <w:t xml:space="preserve">Physicist</w:t>
      </w:r>
      <w:r>
        <w:t xml:space="preserve"> </w:t>
      </w:r>
      <w:r>
        <w:t xml:space="preserve">are subject to reconfirmation.</w:t>
      </w:r>
    </w:p>
    <w:p>
      <w:pPr>
        <w:numPr>
          <w:ilvl w:val="0"/>
          <w:numId w:val="1001"/>
        </w:numPr>
        <w:pStyle w:val="Compact"/>
      </w:pPr>
      <w:r>
        <w:t xml:space="preserve">Payment terms: 50% deposit due upon acceptance of this</w:t>
      </w:r>
      <w:r>
        <w:t xml:space="preserve"> </w:t>
      </w:r>
      <w:r>
        <w:t xml:space="preserve">Quotation Estimate</w:t>
      </w:r>
      <w:r>
        <w:t xml:space="preserve">; the remaining 50% is due within fourteen (14) days of delivery of the final technical report by the</w:t>
      </w:r>
      <w:r>
        <w:t xml:space="preserve"> </w:t>
      </w:r>
      <w:r>
        <w:t xml:space="preserve">Physicist</w:t>
      </w:r>
      <w:r>
        <w:t xml:space="preserve">.</w:t>
      </w:r>
    </w:p>
    <w:p>
      <w:pPr>
        <w:numPr>
          <w:ilvl w:val="0"/>
          <w:numId w:val="1001"/>
        </w:numPr>
        <w:pStyle w:val="Compact"/>
      </w:pPr>
      <w:r>
        <w:t xml:space="preserve">All services described in this</w:t>
      </w:r>
      <w:r>
        <w:t xml:space="preserve"> </w:t>
      </w:r>
      <w:r>
        <w:t xml:space="preserve">Quotation Estimate</w:t>
      </w:r>
      <w:r>
        <w:t xml:space="preserve"> </w:t>
      </w:r>
      <w:r>
        <w:t xml:space="preserve">shall be performed in accordance with the standards set by the Institute of Physics and applicable United Kingdom health and safety legislation, including the Management of Health and Safety at Work Regulations 1999.</w:t>
      </w:r>
    </w:p>
    <w:p>
      <w:pPr>
        <w:numPr>
          <w:ilvl w:val="0"/>
          <w:numId w:val="1001"/>
        </w:numPr>
        <w:pStyle w:val="Compact"/>
      </w:pPr>
      <w:r>
        <w:t xml:space="preserve">Any additional work requested by the client beyond the scope defined in this</w:t>
      </w:r>
      <w:r>
        <w:t xml:space="preserve"> </w:t>
      </w:r>
      <w:r>
        <w:t xml:space="preserve">Quotation Estimate</w:t>
      </w:r>
      <w:r>
        <w:t xml:space="preserve"> </w:t>
      </w:r>
      <w:r>
        <w:t xml:space="preserve">will be subject to a supplementary</w:t>
      </w:r>
      <w:r>
        <w:t xml:space="preserve"> </w:t>
      </w:r>
      <w:r>
        <w:t xml:space="preserve">Quotation Estimate</w:t>
      </w:r>
      <w:r>
        <w:t xml:space="preserve"> </w:t>
      </w:r>
      <w:r>
        <w:t xml:space="preserve">issued by Meridian Scientific Consultancy Ltd. prior to commencement.</w:t>
      </w:r>
    </w:p>
    <w:p>
      <w:pPr>
        <w:numPr>
          <w:ilvl w:val="0"/>
          <w:numId w:val="1001"/>
        </w:numPr>
        <w:pStyle w:val="Compact"/>
      </w:pPr>
      <w:r>
        <w:t xml:space="preserve">The</w:t>
      </w:r>
      <w:r>
        <w:t xml:space="preserve"> </w:t>
      </w:r>
      <w:r>
        <w:t xml:space="preserve">Physicist</w:t>
      </w:r>
      <w:r>
        <w:t xml:space="preserve"> </w:t>
      </w:r>
      <w:r>
        <w:t xml:space="preserve">engaged under this</w:t>
      </w:r>
      <w:r>
        <w:t xml:space="preserve"> </w:t>
      </w:r>
      <w:r>
        <w:t xml:space="preserve">Quotation Estimate</w:t>
      </w:r>
      <w:r>
        <w:t xml:space="preserve"> </w:t>
      </w:r>
      <w:r>
        <w:t xml:space="preserve">shall maintain strict confidentiality regarding all client data, proprietary information, and research findings in accordance with the United Kingdom Data Protection Act 2018 and the UK GDPR.</w:t>
      </w:r>
    </w:p>
    <w:p>
      <w:pPr>
        <w:numPr>
          <w:ilvl w:val="0"/>
          <w:numId w:val="1001"/>
        </w:numPr>
        <w:pStyle w:val="Compact"/>
      </w:pPr>
      <w:r>
        <w:t xml:space="preserve">All on-site work within the</w:t>
      </w:r>
      <w:r>
        <w:t xml:space="preserve"> </w:t>
      </w:r>
      <w:r>
        <w:t xml:space="preserve">United Kingdom Birmingham</w:t>
      </w:r>
      <w:r>
        <w:t xml:space="preserve"> </w:t>
      </w:r>
      <w:r>
        <w:t xml:space="preserve">area shall be conducted during standard business hours (08:00–17:00, Monday to Friday) unless otherwise agreed in writing. Out-of-hours or weekend work will be charged at 1.5 times the standard hourly rate.</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Acceptance may be provided by signing the acceptance block below or by written email confirmation referencing Quotation Estimate No. QTE-2025-BHM-0472.</w:t>
      </w:r>
    </w:p>
    <w:p>
      <w:pPr>
        <w:numPr>
          <w:ilvl w:val="0"/>
          <w:numId w:val="1001"/>
        </w:numPr>
        <w:pStyle w:val="Compact"/>
      </w:pPr>
      <w:r>
        <w:t xml:space="preserve">Disputes arising from this</w:t>
      </w:r>
      <w:r>
        <w:t xml:space="preserve"> </w:t>
      </w:r>
      <w:r>
        <w:t xml:space="preserve">Quotation Estimate</w:t>
      </w:r>
      <w:r>
        <w:t xml:space="preserve"> </w:t>
      </w:r>
      <w:r>
        <w:t xml:space="preserve">shall be governed by the laws of England and Wales and shall be subject to the exclusive jurisdiction of the courts of Birmingham, United Kingdom.</w:t>
      </w:r>
    </w:p>
    <w:bookmarkEnd w:id="23"/>
    <w:bookmarkStart w:id="24" w:name="acceptance-and-authorisation"/>
    <w:p>
      <w:pPr>
        <w:pStyle w:val="Heading2"/>
      </w:pPr>
      <w:r>
        <w:t xml:space="preserve">4. Acceptance and Authorisation</w:t>
      </w:r>
    </w:p>
    <w:p>
      <w:pPr>
        <w:pStyle w:val="FirstParagraph"/>
      </w:pPr>
      <w:r>
        <w:t xml:space="preserve">By signing below, the client confirms acceptance of this</w:t>
      </w:r>
      <w:r>
        <w:t xml:space="preserve"> </w:t>
      </w:r>
      <w:r>
        <w:t xml:space="preserve">Quotation Estimate</w:t>
      </w:r>
      <w:r>
        <w:t xml:space="preserve"> </w:t>
      </w:r>
      <w:r>
        <w:t xml:space="preserve">for the engagement of the</w:t>
      </w:r>
      <w:r>
        <w:t xml:space="preserve"> </w:t>
      </w:r>
      <w:r>
        <w:t xml:space="preserve">Physicist</w:t>
      </w:r>
      <w:r>
        <w:t xml:space="preserve"> </w:t>
      </w:r>
      <w:r>
        <w:t xml:space="preserve">as described herein, and acknowledges the terms, conditions, and total cost of</w:t>
      </w:r>
      <w:r>
        <w:t xml:space="preserve"> </w:t>
      </w:r>
      <w:r>
        <w:rPr>
          <w:bCs/>
          <w:b/>
        </w:rPr>
        <w:t xml:space="preserve">£16,737.00 (including VAT)</w:t>
      </w:r>
      <w:r>
        <w:t xml:space="preserve"> </w:t>
      </w:r>
      <w:r>
        <w:t xml:space="preserve">for services to be delivered in and around</w:t>
      </w:r>
      <w:r>
        <w:t xml:space="preserve"> </w:t>
      </w:r>
      <w:r>
        <w:t xml:space="preserve">United Kingdom Birmingham</w:t>
      </w:r>
      <w:r>
        <w:t xml:space="preserve">.</w:t>
      </w:r>
    </w:p>
    <w:p>
      <w:pPr>
        <w:pStyle w:val="BodyText"/>
      </w:pPr>
      <w:r>
        <w:rPr>
          <w:bCs/>
          <w:b/>
        </w:rPr>
        <w:t xml:space="preserve">For and on behalf of the Client:</w:t>
      </w:r>
    </w:p>
    <w:p>
      <w:pPr>
        <w:pStyle w:val="BodyText"/>
      </w:pPr>
      <w:r>
        <w:t xml:space="preserve">Name: ______________________________</w:t>
      </w:r>
    </w:p>
    <w:p>
      <w:pPr>
        <w:pStyle w:val="BodyText"/>
      </w:pPr>
      <w:r>
        <w:t xml:space="preserve">Title: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For Meridian Scientific Consultancy Ltd.:</w:t>
      </w:r>
    </w:p>
    <w:p>
      <w:pPr>
        <w:pStyle w:val="BodyText"/>
      </w:pPr>
      <w:r>
        <w:t xml:space="preserve">Name: Dr. Eleanor Whitfield, FInstP</w:t>
      </w:r>
    </w:p>
    <w:p>
      <w:pPr>
        <w:pStyle w:val="BodyText"/>
      </w:pPr>
      <w:r>
        <w:t xml:space="preserve">Title: Lead Physicist &amp; Director</w:t>
      </w:r>
    </w:p>
    <w:p>
      <w:pPr>
        <w:pStyle w:val="BodyText"/>
      </w:pPr>
      <w:r>
        <w:t xml:space="preserve">Signature: ______________________________</w:t>
      </w:r>
    </w:p>
    <w:p>
      <w:pPr>
        <w:pStyle w:val="BodyText"/>
      </w:pPr>
      <w:r>
        <w:t xml:space="preserve">Date: ______________________________</w:t>
      </w:r>
    </w:p>
    <w:p>
      <w:pPr>
        <w:pStyle w:val="BodyText"/>
      </w:pPr>
      <w:r>
        <w:t xml:space="preserve">This Quotation Estimate (Ref: QTE-2025-BHM-0472) was prepared by Meridian Scientific Consultancy Ltd., Birmingham, United Kingdom.</w:t>
      </w:r>
      <w:r>
        <w:t xml:space="preserve"> </w:t>
      </w:r>
      <w:r>
        <w:t xml:space="preserve">All rates are quoted in British Pounds Sterling (GBP). This document is the property of Meridian Scientific Consultancy Ltd. and may not be reproduced without written consent.</w:t>
      </w:r>
      <w:r>
        <w:t xml:space="preserve"> </w:t>
      </w:r>
      <w:r>
        <w:t xml:space="preserve">For queries regarding this Quotation Estimate or the availability of our Physicist, please contact enquiries@meridianscientific.co.uk or call +44 (0)121 496 0000.</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Physicist Services - United Kingdom Birmingham</dc:title>
  <dc:creator/>
  <dc:language>en-GB</dc:language>
  <cp:keywords/>
  <dcterms:created xsi:type="dcterms:W3CDTF">2026-10-10T04:12:31Z</dcterms:created>
  <dcterms:modified xsi:type="dcterms:W3CDTF">2026-10-10T04:12:31Z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