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meridian-scientific-consultancy-ltd."/>
    <w:p>
      <w:pPr>
        <w:pStyle w:val="Heading1"/>
      </w:pPr>
      <w:r>
        <w:t xml:space="preserve">Meridian Scientific Consultancy Ltd.</w:t>
      </w:r>
    </w:p>
    <w:p>
      <w:pPr>
        <w:pStyle w:val="FirstParagraph"/>
      </w:pPr>
      <w:r>
        <w:t xml:space="preserve">Unit 14, Salford Quays Business Park, Manchester M5 3AS, United Kingdom</w:t>
      </w:r>
    </w:p>
    <w:p>
      <w:pPr>
        <w:pStyle w:val="BodyText"/>
      </w:pPr>
      <w:r>
        <w:t xml:space="preserve">Tel: +44 (0)161 496 0000 | Email: enquiries@meridianscientific.co.uk</w:t>
      </w:r>
    </w:p>
    <w:p>
      <w:pPr>
        <w:pStyle w:val="BodyText"/>
      </w:pPr>
      <w:r>
        <w:t xml:space="preserve">Company Registration No. 09876543 | VAT No. GB 123 4567 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QTE-2025-MAN-00472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Dr. Eleanor Whitfield, Head of Research &amp; Development, NorthWest Applied Sciences Group, 22 Deansgate Square, Manchester M3 4LQ, United Kingdom</w:t>
            </w:r>
          </w:p>
        </w:tc>
      </w:tr>
      <w:tr>
        <w:tc>
          <w:tcPr/>
          <w:p>
            <w:pPr>
              <w:pStyle w:val="Compact"/>
              <w:jc w:val="left"/>
            </w:pPr>
            <w:r>
              <w:t xml:space="preserve">Prepared By:</w:t>
            </w:r>
          </w:p>
        </w:tc>
        <w:tc>
          <w:tcPr/>
          <w:p>
            <w:pPr>
              <w:pStyle w:val="Compact"/>
              <w:jc w:val="left"/>
            </w:pPr>
            <w:r>
              <w:t xml:space="preserve">Mr. James Hartley, Senior Account Manager, Meridian Scientific Consultancy Ltd.</w:t>
            </w:r>
          </w:p>
        </w:tc>
      </w:tr>
      <w:tr>
        <w:tc>
          <w:tcPr/>
          <w:p>
            <w:pPr>
              <w:pStyle w:val="Compact"/>
              <w:jc w:val="left"/>
            </w:pPr>
            <w:r>
              <w:t xml:space="preserve">Project Location:</w:t>
            </w:r>
          </w:p>
        </w:tc>
        <w:tc>
          <w:tcPr/>
          <w:p>
            <w:pPr>
              <w:pStyle w:val="Compact"/>
              <w:jc w:val="left"/>
            </w:pPr>
            <w:r>
              <w:t xml:space="preserve">United Kingdom Manchester – Primary Laboratory, University of Manchester, Oxford Road, Manchester M13 9PL</w:t>
            </w:r>
          </w:p>
        </w:tc>
      </w:tr>
    </w:tbl>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Meridian Scientific Consultancy Ltd. in response to the formal request for professional services submitted by NorthWest Applied Sciences Group. The purpose of this document is to provide a comprehensive, itemised cost breakdown for the engagement of a qualified</w:t>
      </w:r>
      <w:r>
        <w:t xml:space="preserve"> </w:t>
      </w:r>
      <w:r>
        <w:t xml:space="preserve">Physicist</w:t>
      </w:r>
      <w:r>
        <w:t xml:space="preserve"> </w:t>
      </w:r>
      <w:r>
        <w:t xml:space="preserve">to deliver a twelve-month research and analytical programme at the client's designated facility in</w:t>
      </w:r>
      <w:r>
        <w:t xml:space="preserve"> </w:t>
      </w:r>
      <w:r>
        <w:t xml:space="preserve">United Kingdom Manchester</w:t>
      </w:r>
      <w:r>
        <w:t xml:space="preserve">. All pricing, terms, and conditions set out in this Quotation Estimate are binding upon acceptance and are subject to the validity period stated above.</w:t>
      </w:r>
    </w:p>
    <w:p>
      <w:pPr>
        <w:pStyle w:val="BodyText"/>
      </w:pPr>
      <w:r>
        <w:t xml:space="preserve">The</w:t>
      </w:r>
      <w:r>
        <w:t xml:space="preserve"> </w:t>
      </w:r>
      <w:r>
        <w:t xml:space="preserve">Physicist</w:t>
      </w:r>
      <w:r>
        <w:t xml:space="preserve"> </w:t>
      </w:r>
      <w:r>
        <w:t xml:space="preserve">proposed for this engagement holds a PhD in Condensed Matter Physics from the University of Manchester, possesses over fourteen years of post-doctoral and industrial research experience, and is a Fellow of the Institute of Physics (FInstP). The candidate is fully vetted, holds a valid UK right-to-work permit, and is insured under our professional indemnity policy for the duration of the assignment in</w:t>
      </w:r>
      <w:r>
        <w:t xml:space="preserve"> </w:t>
      </w:r>
      <w:r>
        <w:t xml:space="preserve">United Kingdom Manchester</w:t>
      </w:r>
      <w:r>
        <w:t xml:space="preserve">.</w:t>
      </w:r>
    </w:p>
    <w:bookmarkEnd w:id="21"/>
    <w:bookmarkStart w:id="22" w:name="scope-of-services"/>
    <w:p>
      <w:pPr>
        <w:pStyle w:val="Heading2"/>
      </w:pPr>
      <w:r>
        <w:t xml:space="preserve">2. Scope of Services</w:t>
      </w:r>
    </w:p>
    <w:p>
      <w:pPr>
        <w:pStyle w:val="FirstParagraph"/>
      </w:pPr>
      <w:r>
        <w:t xml:space="preserve">The</w:t>
      </w:r>
      <w:r>
        <w:t xml:space="preserve"> </w:t>
      </w:r>
      <w:r>
        <w:t xml:space="preserve">Physicist</w:t>
      </w:r>
      <w:r>
        <w:t xml:space="preserve"> </w:t>
      </w:r>
      <w:r>
        <w:t xml:space="preserve">will be responsible for the following deliverables over the twelve-month contract period:</w:t>
      </w:r>
    </w:p>
    <w:p>
      <w:pPr>
        <w:numPr>
          <w:ilvl w:val="0"/>
          <w:numId w:val="1001"/>
        </w:numPr>
        <w:pStyle w:val="Compact"/>
      </w:pPr>
      <w:r>
        <w:t xml:space="preserve">Design and execution of experimental protocols in the fields of quantum materials and photonic device characterisation.</w:t>
      </w:r>
    </w:p>
    <w:p>
      <w:pPr>
        <w:numPr>
          <w:ilvl w:val="0"/>
          <w:numId w:val="1001"/>
        </w:numPr>
        <w:pStyle w:val="Compact"/>
      </w:pPr>
      <w:r>
        <w:t xml:space="preserve">Supervision of a team of four post-doctoral researchers and two laboratory technicians based in Manchester.</w:t>
      </w:r>
    </w:p>
    <w:p>
      <w:pPr>
        <w:numPr>
          <w:ilvl w:val="0"/>
          <w:numId w:val="1001"/>
        </w:numPr>
        <w:pStyle w:val="Compact"/>
      </w:pPr>
      <w:r>
        <w:t xml:space="preserve">Preparation of monthly progress reports and a final comprehensive technical report for the client's board of directors.</w:t>
      </w:r>
    </w:p>
    <w:p>
      <w:pPr>
        <w:numPr>
          <w:ilvl w:val="0"/>
          <w:numId w:val="1001"/>
        </w:numPr>
        <w:pStyle w:val="Compact"/>
      </w:pPr>
      <w:r>
        <w:t xml:space="preserve">Attendance at a minimum of two peer-reviewed conferences per annum, with associated travel within the United Kingdom.</w:t>
      </w:r>
    </w:p>
    <w:p>
      <w:pPr>
        <w:numPr>
          <w:ilvl w:val="0"/>
          <w:numId w:val="1001"/>
        </w:numPr>
        <w:pStyle w:val="Compact"/>
      </w:pPr>
      <w:r>
        <w:t xml:space="preserve">Collaboration with the University of Manchester's Department of Physics and Astronomy for shared facility access.</w:t>
      </w:r>
    </w:p>
    <w:p>
      <w:pPr>
        <w:numPr>
          <w:ilvl w:val="0"/>
          <w:numId w:val="1001"/>
        </w:numPr>
        <w:pStyle w:val="Compact"/>
      </w:pPr>
      <w:r>
        <w:t xml:space="preserve">Mentorship of up to three PhD students enrolled in the University of Manchester's physics programme.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Physicist – Senior Researcher (PhD, FInstP) – Professional Fee</w:t>
            </w:r>
          </w:p>
        </w:tc>
        <w:tc>
          <w:tcPr/>
          <w:p>
            <w:pPr>
              <w:pStyle w:val="Compact"/>
              <w:jc w:val="left"/>
            </w:pPr>
            <w:r>
              <w:t xml:space="preserve">12 months</w:t>
            </w:r>
          </w:p>
        </w:tc>
        <w:tc>
          <w:tcPr/>
          <w:p>
            <w:pPr>
              <w:pStyle w:val="Compact"/>
              <w:jc w:val="left"/>
            </w:pPr>
            <w:r>
              <w:t xml:space="preserve">£8,500.00 / month</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Physicist – Conference Attendance &amp; Travel (United Kingdom domestic)</w:t>
            </w:r>
          </w:p>
        </w:tc>
        <w:tc>
          <w:tcPr/>
          <w:p>
            <w:pPr>
              <w:pStyle w:val="Compact"/>
              <w:jc w:val="left"/>
            </w:pPr>
            <w:r>
              <w:t xml:space="preserve">2 events</w:t>
            </w:r>
          </w:p>
        </w:tc>
        <w:tc>
          <w:tcPr/>
          <w:p>
            <w:pPr>
              <w:pStyle w:val="Compact"/>
              <w:jc w:val="left"/>
            </w:pPr>
            <w:r>
              <w:t xml:space="preserve">£1,200.00 / event</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Laboratory Access &amp; Facility Hire – University of Manchester, Manchester</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Specialist Equipment Calibration &amp; Maintenance (Photonic Spectrometer, Cryogenic Chamber)</w:t>
            </w:r>
          </w:p>
        </w:tc>
        <w:tc>
          <w:tcPr/>
          <w:p>
            <w:pPr>
              <w:pStyle w:val="Compact"/>
              <w:jc w:val="left"/>
            </w:pPr>
            <w:r>
              <w:t xml:space="preserve">Quarterly (4 cycles)</w:t>
            </w:r>
          </w:p>
        </w:tc>
        <w:tc>
          <w:tcPr/>
          <w:p>
            <w:pPr>
              <w:pStyle w:val="Compact"/>
              <w:jc w:val="left"/>
            </w:pPr>
            <w:r>
              <w:t xml:space="preserve">£2,750.00 / cycle</w:t>
            </w:r>
          </w:p>
        </w:tc>
        <w:tc>
          <w:tcPr/>
          <w:p>
            <w:pPr>
              <w:pStyle w:val="Compact"/>
              <w:jc w:val="left"/>
            </w:pPr>
            <w:r>
              <w:t xml:space="preserve">£11,000.00</w:t>
            </w:r>
          </w:p>
        </w:tc>
      </w:tr>
      <w:tr>
        <w:tc>
          <w:tcPr/>
          <w:p>
            <w:pPr>
              <w:pStyle w:val="Compact"/>
              <w:jc w:val="left"/>
            </w:pPr>
            <w:r>
              <w:t xml:space="preserve">05</w:t>
            </w:r>
          </w:p>
        </w:tc>
        <w:tc>
          <w:tcPr/>
          <w:p>
            <w:pPr>
              <w:pStyle w:val="Compact"/>
              <w:jc w:val="left"/>
            </w:pPr>
            <w:r>
              <w:t xml:space="preserve">Consumables, Reagents &amp; Laboratory Materials</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06</w:t>
            </w:r>
          </w:p>
        </w:tc>
        <w:tc>
          <w:tcPr/>
          <w:p>
            <w:pPr>
              <w:pStyle w:val="Compact"/>
              <w:jc w:val="left"/>
            </w:pPr>
            <w:r>
              <w:t xml:space="preserve">Project Management &amp; Administrative Oversight (Meridian Scientific)</w:t>
            </w:r>
          </w:p>
        </w:tc>
        <w:tc>
          <w:tcPr/>
          <w:p>
            <w:pPr>
              <w:pStyle w:val="Compact"/>
              <w:jc w:val="left"/>
            </w:pPr>
            <w:r>
              <w:t xml:space="preserve">12 months</w:t>
            </w:r>
          </w:p>
        </w:tc>
        <w:tc>
          <w:tcPr/>
          <w:p>
            <w:pPr>
              <w:pStyle w:val="Compact"/>
              <w:jc w:val="left"/>
            </w:pPr>
            <w:r>
              <w:t xml:space="preserve">£1,400.00 / month</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Professional Indemnity &amp; Public Liability Insurance (Physicist &amp; Team)</w:t>
            </w:r>
          </w:p>
        </w:tc>
        <w:tc>
          <w:tcPr/>
          <w:p>
            <w:pPr>
              <w:pStyle w:val="Compact"/>
              <w:jc w:val="left"/>
            </w:pPr>
            <w:r>
              <w:t xml:space="preserve">12 months</w:t>
            </w:r>
          </w:p>
        </w:tc>
        <w:tc>
          <w:tcPr/>
          <w:p>
            <w:pPr>
              <w:pStyle w:val="Compact"/>
              <w:jc w:val="left"/>
            </w:pPr>
            <w:r>
              <w:t xml:space="preserve">£4,500.00 / year</w:t>
            </w:r>
          </w:p>
        </w:tc>
        <w:tc>
          <w:tcPr/>
          <w:p>
            <w:pPr>
              <w:pStyle w:val="Compact"/>
              <w:jc w:val="left"/>
            </w:pPr>
            <w:r>
              <w:t xml:space="preserve">£4,500.00</w:t>
            </w:r>
          </w:p>
        </w:tc>
      </w:tr>
      <w:tr>
        <w:tc>
          <w:tcPr/>
          <w:p>
            <w:pPr>
              <w:pStyle w:val="Compact"/>
              <w:jc w:val="left"/>
            </w:pPr>
            <w:r>
              <w:t xml:space="preserve">08</w:t>
            </w:r>
          </w:p>
        </w:tc>
        <w:tc>
          <w:tcPr/>
          <w:p>
            <w:pPr>
              <w:pStyle w:val="Compact"/>
              <w:jc w:val="left"/>
            </w:pPr>
            <w:r>
              <w:t xml:space="preserve">Final Technical Report – Drafting, Peer Review &amp; Submission</w:t>
            </w:r>
          </w:p>
        </w:tc>
        <w:tc>
          <w:tcPr/>
          <w:p>
            <w:pPr>
              <w:pStyle w:val="Compact"/>
              <w:jc w:val="left"/>
            </w:pPr>
            <w:r>
              <w:t xml:space="preserve">1 deliverable</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 (Excluding VAT)</w:t>
            </w:r>
          </w:p>
        </w:tc>
        <w:tc>
          <w:tcPr/>
          <w:p>
            <w:pPr>
              <w:pStyle w:val="Compact"/>
              <w:jc w:val="left"/>
            </w:pPr>
            <w:r>
              <w:t xml:space="preserve">£200,800.00</w:t>
            </w:r>
          </w:p>
        </w:tc>
      </w:tr>
      <w:tr>
        <w:tc>
          <w:tcPr>
            <w:gridSpan w:val="4"/>
          </w:tcPr>
          <w:p>
            <w:pPr>
              <w:pStyle w:val="Compact"/>
              <w:jc w:val="left"/>
            </w:pPr>
            <w:r>
              <w:t xml:space="preserve">VAT @ 20%</w:t>
            </w:r>
          </w:p>
        </w:tc>
        <w:tc>
          <w:tcPr/>
          <w:p>
            <w:pPr>
              <w:pStyle w:val="Compact"/>
              <w:jc w:val="left"/>
            </w:pPr>
            <w:r>
              <w:t xml:space="preserve">£40,160.00</w:t>
            </w:r>
          </w:p>
        </w:tc>
      </w:tr>
      <w:tr>
        <w:tc>
          <w:tcPr>
            <w:gridSpan w:val="4"/>
          </w:tcPr>
          <w:p>
            <w:pPr>
              <w:pStyle w:val="Compact"/>
              <w:jc w:val="left"/>
            </w:pPr>
            <w:r>
              <w:rPr>
                <w:bCs/>
                <w:b/>
              </w:rPr>
              <w:t xml:space="preserve">TOTAL (Including VAT)</w:t>
            </w:r>
          </w:p>
        </w:tc>
        <w:tc>
          <w:tcPr/>
          <w:p>
            <w:pPr>
              <w:pStyle w:val="Compact"/>
              <w:jc w:val="left"/>
            </w:pPr>
            <w:r>
              <w:rPr>
                <w:bCs/>
                <w:b/>
              </w:rPr>
              <w:t xml:space="preserve">£240,960.00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monthly instalments, invoiced in arrears on the last working day of each calendar month. The first invoice will be issued upon the commencement date of the</w:t>
      </w:r>
      <w:r>
        <w:t xml:space="preserve"> </w:t>
      </w:r>
      <w:r>
        <w:t xml:space="preserve">Physicist</w:t>
      </w:r>
      <w:r>
        <w:t xml:space="preserve">'s engagement. All payments are due within thirty (30) calendar days of the invoice date via BACS transfer to the account details provided on each invoice. Late payments will attract interest at a rate of 4% above the Bank of England base rate, in accordance with the Late Payment of Commercial Debts (Interest) Act 1998.</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issue. After the expiry date, all rates and availability of the proposed</w:t>
      </w:r>
      <w:r>
        <w:t xml:space="preserve"> </w:t>
      </w:r>
      <w:r>
        <w:t xml:space="preserve">Physicist</w:t>
      </w:r>
      <w:r>
        <w:t xml:space="preserve"> </w:t>
      </w:r>
      <w:r>
        <w:t xml:space="preserve">are subject to reconfirmation.</w:t>
      </w:r>
    </w:p>
    <w:p>
      <w:pPr>
        <w:numPr>
          <w:ilvl w:val="0"/>
          <w:numId w:val="1002"/>
        </w:numPr>
        <w:pStyle w:val="Compact"/>
      </w:pPr>
      <w:r>
        <w:t xml:space="preserve">All work will be conducted in compliance with UK Health and Safety Executive (HSE) regulations, the University of Manchester's laboratory safety protocols, and applicable data protection legislation (UK GDPR).</w:t>
      </w:r>
    </w:p>
    <w:p>
      <w:pPr>
        <w:numPr>
          <w:ilvl w:val="0"/>
          <w:numId w:val="1002"/>
        </w:numPr>
        <w:pStyle w:val="Compact"/>
      </w:pPr>
      <w:r>
        <w:t xml:space="preserve">Intellectual property generated during the course of the engagement shall be jointly owned by Meridian Scientific Consultancy Ltd. and NorthWest Applied Sciences Group, as detailed in the separate Intellectual Property Agreement to be executed prior to commencement.</w:t>
      </w:r>
    </w:p>
    <w:p>
      <w:pPr>
        <w:numPr>
          <w:ilvl w:val="0"/>
          <w:numId w:val="1002"/>
        </w:numPr>
        <w:pStyle w:val="Compact"/>
      </w:pPr>
      <w:r>
        <w:t xml:space="preserve">The</w:t>
      </w:r>
      <w:r>
        <w:t xml:space="preserve"> </w:t>
      </w:r>
      <w:r>
        <w:t xml:space="preserve">Physicist</w:t>
      </w:r>
      <w:r>
        <w:t xml:space="preserve"> </w:t>
      </w:r>
      <w:r>
        <w:t xml:space="preserve">is engaged as a contractor and not as an employee of the client. All statutory employer obligations remain with Meridian Scientific Consultancy Ltd.</w:t>
      </w:r>
    </w:p>
    <w:p>
      <w:pPr>
        <w:numPr>
          <w:ilvl w:val="0"/>
          <w:numId w:val="1002"/>
        </w:numPr>
        <w:pStyle w:val="Compact"/>
      </w:pPr>
      <w:r>
        <w:t xml:space="preserve">Either party may terminate the engagement with ninety (90) days' written notice. In the event of termination, the client shall be liable for all services rendered up to the effective date of termination.</w:t>
      </w:r>
    </w:p>
    <w:p>
      <w:pPr>
        <w:numPr>
          <w:ilvl w:val="0"/>
          <w:numId w:val="1002"/>
        </w:numPr>
        <w:pStyle w:val="Compact"/>
      </w:pPr>
      <w:r>
        <w:t xml:space="preserve">This Quotation Estimate is governed by and construed in accordance with the laws of England and Wales. Any disputes shall be subject to the exclusive jurisdiction of the courts of</w:t>
      </w:r>
      <w:r>
        <w:t xml:space="preserve"> </w:t>
      </w:r>
      <w:r>
        <w:t xml:space="preserve">United Kingdom Manchester</w:t>
      </w:r>
      <w:r>
        <w:t xml:space="preserve"> </w:t>
      </w:r>
      <w:r>
        <w:t xml:space="preserve">and the wider United Kingdom.</w:t>
      </w:r>
    </w:p>
    <w:p>
      <w:pPr>
        <w:numPr>
          <w:ilvl w:val="0"/>
          <w:numId w:val="1002"/>
        </w:numPr>
        <w:pStyle w:val="Compact"/>
      </w:pPr>
      <w:r>
        <w:t xml:space="preserve">Meridian Scientific Consultancy Ltd. shall not be liable for any indirect, consequential, or special losses arising from the performance or non-performance of the services described herein.</w:t>
      </w:r>
    </w:p>
    <w:bookmarkEnd w:id="25"/>
    <w:bookmarkStart w:id="26" w:name="acceptance"/>
    <w:p>
      <w:pPr>
        <w:pStyle w:val="Heading2"/>
      </w:pPr>
      <w:r>
        <w:t xml:space="preserve">6. Acceptance</w:t>
      </w:r>
    </w:p>
    <w:p>
      <w:pPr>
        <w:pStyle w:val="FirstParagraph"/>
      </w:pPr>
      <w:r>
        <w:t xml:space="preserve">By signing below, the client confirms acceptance of this Quotation Estimate in its entirety, including all terms, conditions, and the itemised cost breakdown for the engagement of the</w:t>
      </w:r>
      <w:r>
        <w:t xml:space="preserve"> </w:t>
      </w:r>
      <w:r>
        <w:t xml:space="preserve">Physicist</w:t>
      </w:r>
      <w:r>
        <w:t xml:space="preserve"> </w:t>
      </w:r>
      <w:r>
        <w:t xml:space="preserve">in</w:t>
      </w:r>
      <w:r>
        <w:t xml:space="preserve"> </w:t>
      </w:r>
      <w:r>
        <w:t xml:space="preserve">United Kingdom Manchester</w:t>
      </w:r>
      <w:r>
        <w:t xml:space="preserve">. Upon countersignature by both parties, this document shall constitute a binding agreement for the services described.</w:t>
      </w:r>
    </w:p>
    <w:p>
      <w:pPr>
        <w:pStyle w:val="BodyText"/>
      </w:pPr>
      <w:r>
        <w:rPr>
          <w:bCs/>
          <w:b/>
        </w:rPr>
        <w:t xml:space="preserve">For and on behalf of Meridian Scientific Consultancy Ltd.</w:t>
      </w:r>
      <w:r>
        <w:br/>
      </w:r>
      <w:r>
        <w:br/>
      </w:r>
      <w:r>
        <w:t xml:space="preserve">Name: Mr. James Hartley</w:t>
      </w:r>
      <w:r>
        <w:br/>
      </w:r>
      <w:r>
        <w:t xml:space="preserve">Title: Senior Account Manager</w:t>
      </w:r>
      <w:r>
        <w:br/>
      </w:r>
      <w:r>
        <w:t xml:space="preserve">Signature: _________________________</w:t>
      </w:r>
      <w:r>
        <w:br/>
      </w:r>
      <w:r>
        <w:t xml:space="preserve">Date: _________________________</w:t>
      </w:r>
    </w:p>
    <w:p>
      <w:pPr>
        <w:pStyle w:val="BodyText"/>
      </w:pPr>
      <w:r>
        <w:rPr>
          <w:bCs/>
          <w:b/>
        </w:rPr>
        <w:t xml:space="preserve">For and on behalf of NorthWest Applied Sciences Group</w:t>
      </w:r>
      <w:r>
        <w:br/>
      </w:r>
      <w:r>
        <w:br/>
      </w:r>
      <w:r>
        <w:t xml:space="preserve">Name: Dr. Eleanor Whitfield</w:t>
      </w:r>
      <w:r>
        <w:br/>
      </w:r>
      <w:r>
        <w:t xml:space="preserve">Title: Head of Research &amp; Development</w:t>
      </w:r>
      <w:r>
        <w:br/>
      </w:r>
      <w:r>
        <w:t xml:space="preserve">Signature: _________________________</w:t>
      </w:r>
      <w:r>
        <w:br/>
      </w:r>
      <w:r>
        <w:t xml:space="preserve">Date: _________________________</w:t>
      </w:r>
    </w:p>
    <w:p>
      <w:pPr>
        <w:pStyle w:val="BodyText"/>
      </w:pPr>
      <w:r>
        <w:t xml:space="preserve">Meridian Scientific Consultancy Ltd. | Unit 14, Salford Quays Business Park, Manchester M5 3AS, United Kingdom</w:t>
      </w:r>
    </w:p>
    <w:p>
      <w:pPr>
        <w:pStyle w:val="BodyText"/>
      </w:pPr>
      <w:r>
        <w:t xml:space="preserve">Company Registration No. 09876543 | VAT No. GB 123 4567 89 | This Quotation Estimate is issued in duplicate. Reference: QTE-2025-MAN-00472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United Kingdom Manchester</dc:title>
  <dc:creator/>
  <dc:language>en-GB</dc:language>
  <cp:keywords/>
  <dcterms:created xsi:type="dcterms:W3CDTF">2026-10-10T02:34:24Z</dcterms:created>
  <dcterms:modified xsi:type="dcterms:W3CDTF">2026-10-10T02:34:24Z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