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Physiotherapist Services</w:t>
      </w:r>
    </w:p>
    <w:p>
      <w:pPr>
        <w:pStyle w:val="BodyText"/>
      </w:pPr>
      <w:r>
        <w:t xml:space="preserve">Afghanistan Kabul – Medical &amp; Rehabilitation Division</w:t>
      </w:r>
    </w:p>
    <w:p>
      <w:pPr>
        <w:pStyle w:val="BodyText"/>
      </w:pPr>
      <w:r>
        <w:t xml:space="preserve">Document Reference: QE-PHYS-KBL-2025-0047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Ahmad Karimi, Lead Physiotherapist</w:t>
      </w:r>
    </w:p>
    <w:p>
      <w:pPr>
        <w:pStyle w:val="BodyText"/>
      </w:pPr>
      <w:r>
        <w:rPr>
          <w:bCs/>
          <w:b/>
        </w:rPr>
        <w:t xml:space="preserve">Client Name:</w:t>
      </w:r>
      <w:r>
        <w:t xml:space="preserve"> </w:t>
      </w:r>
      <w:r>
        <w:t xml:space="preserve">[Client / Organization Name]</w:t>
      </w:r>
      <w:r>
        <w:br/>
      </w:r>
      <w:r>
        <w:rPr>
          <w:bCs/>
          <w:b/>
        </w:rPr>
        <w:t xml:space="preserve">Location:</w:t>
      </w:r>
      <w:r>
        <w:t xml:space="preserve"> </w:t>
      </w:r>
      <w:r>
        <w:t xml:space="preserve">Kabul, Afghanistan</w:t>
      </w:r>
      <w:r>
        <w:br/>
      </w:r>
      <w:r>
        <w:rPr>
          <w:bCs/>
          <w:b/>
        </w:rPr>
        <w:t xml:space="preserve">Contact:</w:t>
      </w:r>
      <w:r>
        <w:t xml:space="preserve"> </w:t>
      </w:r>
      <w:r>
        <w:t xml:space="preserve">[Client Contact Details]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costs associated with the engagement of a qualified</w:t>
      </w:r>
      <w:r>
        <w:t xml:space="preserve"> </w:t>
      </w:r>
      <w:r>
        <w:t xml:space="preserve">Physiotherapist</w:t>
      </w:r>
      <w:r>
        <w:t xml:space="preserve"> </w:t>
      </w:r>
      <w:r>
        <w:t xml:space="preserve">to deliver in-person and on-site rehabilitation services within</w:t>
      </w:r>
      <w:r>
        <w:t xml:space="preserve"> </w:t>
      </w:r>
      <w:r>
        <w:t xml:space="preserve">Afghanistan Kabul</w:t>
      </w:r>
      <w:r>
        <w:t xml:space="preserve">. The purpose of this document is to outline the scope of physiotherapy services, the associated professional fees, equipment requirements, and all ancillary costs that the client may incur over the agreed service period. This</w:t>
      </w:r>
      <w:r>
        <w:t xml:space="preserve"> </w:t>
      </w:r>
      <w:r>
        <w:t xml:space="preserve">Quotation Estimate</w:t>
      </w:r>
      <w:r>
        <w:t xml:space="preserve"> </w:t>
      </w:r>
      <w:r>
        <w:t xml:space="preserve">is issued in accordance with the standard medical service procurement protocols applicable in</w:t>
      </w:r>
      <w:r>
        <w:t xml:space="preserve"> </w:t>
      </w:r>
      <w:r>
        <w:t xml:space="preserve">Afghanistan Kabul</w:t>
      </w:r>
      <w:r>
        <w:t xml:space="preserve"> </w:t>
      </w:r>
      <w:r>
        <w:t xml:space="preserve">and reflects current market rates for licensed physiotherapy professionals operating in the region.</w:t>
      </w:r>
    </w:p>
    <w:bookmarkEnd w:id="21"/>
    <w:bookmarkStart w:id="22" w:name="scope-of-physiotherapist-services"/>
    <w:p>
      <w:pPr>
        <w:pStyle w:val="Heading2"/>
      </w:pPr>
      <w:r>
        <w:t xml:space="preserve">2. Scope of Physiotherapist Services</w:t>
      </w:r>
    </w:p>
    <w:p>
      <w:pPr>
        <w:pStyle w:val="FirstParagraph"/>
      </w:pPr>
      <w:r>
        <w:t xml:space="preserve">The</w:t>
      </w:r>
      <w:r>
        <w:t xml:space="preserve"> </w:t>
      </w:r>
      <w:r>
        <w:t xml:space="preserve">Physiotherapist</w:t>
      </w:r>
      <w:r>
        <w:t xml:space="preserve"> </w:t>
      </w:r>
      <w:r>
        <w:t xml:space="preserve">engaged under this</w:t>
      </w:r>
      <w:r>
        <w:t xml:space="preserve"> </w:t>
      </w:r>
      <w:r>
        <w:t xml:space="preserve">Quotation Estimate</w:t>
      </w:r>
      <w:r>
        <w:t xml:space="preserve"> </w:t>
      </w:r>
      <w:r>
        <w:t xml:space="preserve">will provide a full spectrum of rehabilitation and therapeutic services tailored to the specific medical needs of patients and personnel located in</w:t>
      </w:r>
      <w:r>
        <w:t xml:space="preserve"> </w:t>
      </w:r>
      <w:r>
        <w:t xml:space="preserve">Afghanistan Kabul</w:t>
      </w:r>
      <w:r>
        <w:t xml:space="preserve">. The scope of work includes, but is not limited to: orthopedic rehabilitation following trauma or surgery, post-operative recovery programs, neurological physiotherapy for stroke and spinal cord injury patients, sports injury management, chronic pain management, respiratory physiotherapy, and preventive ergonomic assessments. All services will be delivered in compliance with the ethical and clinical standards recognized by the Afghan Ministry of Public Health and international physiotherapy accreditation bodies.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Physiotherapist – Monthly Professional Fee (Full-time, 5 days/week, 8 hrs/day)</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Junior Physiotherapist Assistant – Monthly Professional Fee</w:t>
            </w:r>
          </w:p>
        </w:tc>
        <w:tc>
          <w:tcPr/>
          <w:p>
            <w:pPr>
              <w:pStyle w:val="Compact"/>
              <w:jc w:val="left"/>
            </w:pPr>
            <w:r>
              <w:t xml:space="preserve">12 months</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Initial Patient Assessment &amp; Treatment Plan Development (per patient)</w:t>
            </w:r>
          </w:p>
        </w:tc>
        <w:tc>
          <w:tcPr/>
          <w:p>
            <w:pPr>
              <w:pStyle w:val="Compact"/>
              <w:jc w:val="left"/>
            </w:pPr>
            <w:r>
              <w:t xml:space="preserve">50 patients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Individual Physiotherapy Sessions (60-minute duration, per session)</w:t>
            </w:r>
          </w:p>
        </w:tc>
        <w:tc>
          <w:tcPr/>
          <w:p>
            <w:pPr>
              <w:pStyle w:val="Compact"/>
              <w:jc w:val="left"/>
            </w:pPr>
            <w:r>
              <w:t xml:space="preserve">600 sessions</w:t>
            </w:r>
          </w:p>
        </w:tc>
        <w:tc>
          <w:tcPr/>
          <w:p>
            <w:pPr>
              <w:pStyle w:val="Compact"/>
              <w:jc w:val="left"/>
            </w:pPr>
            <w:r>
              <w:t xml:space="preserve">$35.00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Group Rehabilitation &amp; Exercise Classes (90-minute, per class)</w:t>
            </w:r>
          </w:p>
        </w:tc>
        <w:tc>
          <w:tcPr/>
          <w:p>
            <w:pPr>
              <w:pStyle w:val="Compact"/>
              <w:jc w:val="left"/>
            </w:pPr>
            <w:r>
              <w:t xml:space="preserve">120 classes</w:t>
            </w:r>
          </w:p>
        </w:tc>
        <w:tc>
          <w:tcPr/>
          <w:p>
            <w:pPr>
              <w:pStyle w:val="Compact"/>
              <w:jc w:val="left"/>
            </w:pPr>
            <w:r>
              <w:t xml:space="preserve">$80.00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Physiotherapy Equipment &amp; Supplies (manual therapy tools, resistance bands, exercise balls, ultrasound unit, TENS machines)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On-site Setup &amp; Facility Adaptation in Afghanistan Kabul (treatment room preparation, accessibility modifications)</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Monthly Consumables &amp; Medical Supplies (gauze, adhesive tape, compression bandages, lubricants)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Travel &amp; Local Transportation within Kabul for Home Visits &amp; Field Assessments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Administrative, Reporting &amp; Documentation Services (monthly progress reports, patient records management)</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11</w:t>
            </w:r>
          </w:p>
        </w:tc>
        <w:tc>
          <w:tcPr/>
          <w:p>
            <w:pPr>
              <w:pStyle w:val="Compact"/>
              <w:jc w:val="left"/>
            </w:pPr>
            <w:r>
              <w:t xml:space="preserve">Professional Liability Insurance &amp; Regulatory Licensing Fees (Afghanistan Kabul jurisdiction)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12</w:t>
            </w:r>
          </w:p>
        </w:tc>
        <w:tc>
          <w:tcPr/>
          <w:p>
            <w:pPr>
              <w:pStyle w:val="Compact"/>
              <w:jc w:val="left"/>
            </w:pPr>
            <w:r>
              <w:t xml:space="preserve">Contingency &amp; Unforeseen Medical Needs (estimated 5%)</w:t>
            </w:r>
          </w:p>
        </w:tc>
        <w:tc>
          <w:tcPr/>
          <w:p>
            <w:pPr>
              <w:pStyle w:val="Compact"/>
              <w:jc w:val="left"/>
            </w:pPr>
            <w:r>
              <w:t xml:space="preserve">1 lot</w:t>
            </w:r>
          </w:p>
        </w:tc>
        <w:tc>
          <w:tcPr/>
          <w:p>
            <w:pPr>
              <w:pStyle w:val="Compact"/>
              <w:jc w:val="left"/>
            </w:pPr>
            <w:r>
              <w:t xml:space="preserve">—</w:t>
            </w:r>
          </w:p>
        </w:tc>
        <w:tc>
          <w:tcPr/>
          <w:p>
            <w:pPr>
              <w:pStyle w:val="Compact"/>
              <w:jc w:val="left"/>
            </w:pPr>
            <w:r>
              <w:t xml:space="preserve">$4,625.00</w:t>
            </w:r>
          </w:p>
        </w:tc>
      </w:tr>
      <w:tr>
        <w:tc>
          <w:tcPr>
            <w:gridSpan w:val="4"/>
          </w:tcPr>
          <w:p>
            <w:pPr>
              <w:pStyle w:val="Compact"/>
              <w:jc w:val="right"/>
            </w:pPr>
            <w:r>
              <w:t xml:space="preserve">GRAND TOTAL (USD)</w:t>
            </w:r>
          </w:p>
        </w:tc>
        <w:tc>
          <w:tcPr/>
          <w:p>
            <w:pPr>
              <w:pStyle w:val="Compact"/>
              <w:jc w:val="left"/>
            </w:pPr>
            <w:r>
              <w:t xml:space="preserve">$113,775.00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fluctuations in</w:t>
      </w:r>
      <w:r>
        <w:t xml:space="preserve"> </w:t>
      </w:r>
      <w:r>
        <w:t xml:space="preserve">Afghanistan Kabul</w:t>
      </w:r>
      <w:r>
        <w:t xml:space="preserve">.</w:t>
      </w:r>
    </w:p>
    <w:p>
      <w:pPr>
        <w:numPr>
          <w:ilvl w:val="0"/>
          <w:numId w:val="1001"/>
        </w:numPr>
        <w:pStyle w:val="Compact"/>
      </w:pPr>
      <w:r>
        <w:t xml:space="preserve">All payments shall be made in United States Dollars (USD) via bank transfer to the designated account of the service provider. Invoices will be issued on a monthly basis, payable within fifteen (15) days of receipt.</w:t>
      </w:r>
    </w:p>
    <w:p>
      <w:pPr>
        <w:numPr>
          <w:ilvl w:val="0"/>
          <w:numId w:val="1001"/>
        </w:numPr>
        <w:pStyle w:val="Compact"/>
      </w:pPr>
      <w:r>
        <w:t xml:space="preserve">The</w:t>
      </w:r>
      <w:r>
        <w:t xml:space="preserve"> </w:t>
      </w:r>
      <w:r>
        <w:t xml:space="preserve">Physiotherapist</w:t>
      </w:r>
      <w:r>
        <w:t xml:space="preserve"> </w:t>
      </w:r>
      <w:r>
        <w:t xml:space="preserve">and all supporting staff must hold valid professional licenses issued or recognized by the relevant health authority in</w:t>
      </w:r>
      <w:r>
        <w:t xml:space="preserve"> </w:t>
      </w:r>
      <w:r>
        <w:t xml:space="preserve">Afghanistan Kabul</w:t>
      </w:r>
      <w:r>
        <w:t xml:space="preserve">. Copies of credentials will be provided upon request.</w:t>
      </w:r>
    </w:p>
    <w:p>
      <w:pPr>
        <w:numPr>
          <w:ilvl w:val="0"/>
          <w:numId w:val="1001"/>
        </w:numPr>
        <w:pStyle w:val="Compact"/>
      </w:pPr>
      <w:r>
        <w:t xml:space="preserve">The client reserves the right to request a minimum of forty-eight (48) hours' written notice for any modification to the scope of services outlined in this</w:t>
      </w:r>
      <w:r>
        <w:t xml:space="preserve"> </w:t>
      </w:r>
      <w:r>
        <w:t xml:space="preserve">Quotation Estimate</w:t>
      </w:r>
      <w:r>
        <w:t xml:space="preserve">.</w:t>
      </w:r>
    </w:p>
    <w:p>
      <w:pPr>
        <w:numPr>
          <w:ilvl w:val="0"/>
          <w:numId w:val="1001"/>
        </w:numPr>
        <w:pStyle w:val="Compact"/>
      </w:pPr>
      <w:r>
        <w:t xml:space="preserve">Confidentiality of all patient medical records and treatment plans is strictly maintained in accordance with Afghan medical privacy regulations and international data protection standards.</w:t>
      </w:r>
    </w:p>
    <w:p>
      <w:pPr>
        <w:numPr>
          <w:ilvl w:val="0"/>
          <w:numId w:val="1001"/>
        </w:numPr>
        <w:pStyle w:val="Compact"/>
      </w:pPr>
      <w:r>
        <w:t xml:space="preserve">Force majeure events, including but not limited to security disruptions, natural disasters, or government-mandated closures in</w:t>
      </w:r>
      <w:r>
        <w:t xml:space="preserve"> </w:t>
      </w:r>
      <w:r>
        <w:t xml:space="preserve">Afghanistan Kabul</w:t>
      </w:r>
      <w:r>
        <w:t xml:space="preserve">, may result in temporary suspension of services without penalty to either party.</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amicable negotiation, and if unresolved, through arbitration under the commercial laws of the Islamic Republic of Afghanistan.</w:t>
      </w:r>
    </w:p>
    <w:bookmarkEnd w:id="24"/>
    <w:bookmarkStart w:id="25" w:name="additional-notes-and-recommendations"/>
    <w:p>
      <w:pPr>
        <w:pStyle w:val="Heading2"/>
      </w:pPr>
      <w:r>
        <w:t xml:space="preserve">5. Additional Notes and Recommendations</w:t>
      </w:r>
    </w:p>
    <w:p>
      <w:pPr>
        <w:pStyle w:val="FirstParagraph"/>
      </w:pPr>
      <w:r>
        <w:rPr>
          <w:bCs/>
          <w:b/>
        </w:rPr>
        <w:t xml:space="preserve">Note:</w:t>
      </w:r>
      <w:r>
        <w:t xml:space="preserve"> </w:t>
      </w:r>
      <w:r>
        <w:t xml:space="preserve">Given the unique operational environment in</w:t>
      </w:r>
      <w:r>
        <w:t xml:space="preserve"> </w:t>
      </w:r>
      <w:r>
        <w:t xml:space="preserve">Afghanistan Kabul</w:t>
      </w:r>
      <w:r>
        <w:t xml:space="preserve">, the service provider recommends that the client allocate additional budget for security clearance procedures, local liaison coordination, and potential extended travel times between treatment sites. The</w:t>
      </w:r>
      <w:r>
        <w:t xml:space="preserve"> </w:t>
      </w:r>
      <w:r>
        <w:t xml:space="preserve">Physiotherapist</w:t>
      </w:r>
      <w:r>
        <w:t xml:space="preserve"> </w:t>
      </w:r>
      <w:r>
        <w:t xml:space="preserve">team will conduct a preliminary site assessment within the first week of engagement to ensure all facilities meet the necessary safety and accessibility standards required for effective physiotherapy delivery.</w:t>
      </w:r>
    </w:p>
    <w:p>
      <w:pPr>
        <w:pStyle w:val="BodyText"/>
      </w:pPr>
      <w:r>
        <w:t xml:space="preserve">The</w:t>
      </w:r>
      <w:r>
        <w:t xml:space="preserve"> </w:t>
      </w:r>
      <w:r>
        <w:t xml:space="preserve">Physiotherapist</w:t>
      </w:r>
      <w:r>
        <w:t xml:space="preserve"> </w:t>
      </w:r>
      <w:r>
        <w:t xml:space="preserve">team committed under this</w:t>
      </w:r>
      <w:r>
        <w:t xml:space="preserve"> </w:t>
      </w:r>
      <w:r>
        <w:t xml:space="preserve">Quotation Estimate</w:t>
      </w:r>
      <w:r>
        <w:t xml:space="preserve"> </w:t>
      </w:r>
      <w:r>
        <w:t xml:space="preserve">brings a combined minimum of fifteen (15) years of clinical experience in trauma rehabilitation, post-conflict medical recovery, and community-based physiotherapy programs. All practitioners are fluent in Dari and Pashto, ensuring effective communication with patients across</w:t>
      </w:r>
      <w:r>
        <w:t xml:space="preserve"> </w:t>
      </w:r>
      <w:r>
        <w:t xml:space="preserve">Afghanistan Kabul</w:t>
      </w:r>
      <w:r>
        <w:t xml:space="preserve"> </w:t>
      </w:r>
      <w:r>
        <w:t xml:space="preserve">and surrounding districts. This linguistic and cultural competency is considered essential for building patient trust and ensuring adherence to prescribed rehabilitation protocols.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details set forth in this</w:t>
      </w:r>
      <w:r>
        <w:t xml:space="preserve"> </w:t>
      </w:r>
      <w:r>
        <w:t xml:space="preserve">Quotation Estimate</w:t>
      </w:r>
      <w:r>
        <w:t xml:space="preserve"> </w:t>
      </w:r>
      <w:r>
        <w:t xml:space="preserve">for</w:t>
      </w:r>
      <w:r>
        <w:t xml:space="preserve"> </w:t>
      </w:r>
      <w:r>
        <w:t xml:space="preserve">Physiotherapist</w:t>
      </w:r>
      <w:r>
        <w:t xml:space="preserve"> </w:t>
      </w:r>
      <w:r>
        <w:t xml:space="preserve">services in</w:t>
      </w:r>
      <w:r>
        <w:t xml:space="preserve"> </w:t>
      </w:r>
      <w:r>
        <w:t xml:space="preserve">Afghanistan Kabul</w:t>
      </w:r>
      <w:r>
        <w:t xml:space="preserve">. This signature constitutes a binding agreement for the services described herein, subject to the terms outlined in Section 4.</w:t>
      </w:r>
    </w:p>
    <w:p>
      <w:pPr>
        <w:pStyle w:val="BodyText"/>
      </w:pPr>
      <w:r>
        <w:rPr>
          <w:bCs/>
          <w:b/>
        </w:rPr>
        <w:t xml:space="preserve">For the Service Provider</w:t>
      </w:r>
      <w:r>
        <w:br/>
      </w:r>
      <w:r>
        <w:t xml:space="preserve">Dr. Ahmad Karimi</w:t>
      </w:r>
      <w:r>
        <w:br/>
      </w:r>
      <w:r>
        <w:t xml:space="preserve">Lead Physiotherapist</w:t>
      </w:r>
      <w:r>
        <w:br/>
      </w:r>
      <w:r>
        <w:t xml:space="preserve">Date: _______________</w:t>
      </w:r>
    </w:p>
    <w:p>
      <w:pPr>
        <w:pStyle w:val="BodyText"/>
      </w:pPr>
      <w:r>
        <w:rPr>
          <w:bCs/>
          <w:b/>
        </w:rPr>
        <w:t xml:space="preserve">For the Client</w:t>
      </w:r>
      <w:r>
        <w:br/>
      </w:r>
      <w:r>
        <w:t xml:space="preserve">Authorized Representative</w:t>
      </w:r>
      <w:r>
        <w:br/>
      </w:r>
      <w:r>
        <w:t xml:space="preserve">Name: _______________</w:t>
      </w:r>
      <w:r>
        <w:br/>
      </w:r>
      <w:r>
        <w:t xml:space="preserve">Date: _______________</w:t>
      </w:r>
    </w:p>
    <w:p>
      <w:pPr>
        <w:pStyle w:val="BodyText"/>
      </w:pPr>
      <w:r>
        <w:t xml:space="preserve">This Quotation Estimate – QE-PHYS-KBL-2025-0047 – is issued for Physiotherapist services in Afghanistan Kabul.</w:t>
      </w:r>
      <w:r>
        <w:br/>
      </w:r>
      <w:r>
        <w:t xml:space="preserve">Page 1 of 1 | Confidential – For Client Use Only | © 2025 Medical &amp; Rehabilitation Division, Kabul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Afghanistan Kabul</dc:title>
  <dc:creator/>
  <dc:language>en</dc:language>
  <cp:keywords/>
  <dcterms:created xsi:type="dcterms:W3CDTF">2026-10-10T03:39:23Z</dcterms:created>
  <dcterms:modified xsi:type="dcterms:W3CDTF">2026-10-10T03:39:23Z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