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X80014a9491da1a423d327818b74efec62fa5f07"/>
    <w:p>
      <w:pPr>
        <w:pStyle w:val="Heading2"/>
      </w:pPr>
      <w:r>
        <w:t xml:space="preserve">Professional Physiotherapist Services – Colombia Bogotá</w:t>
      </w:r>
    </w:p>
    <w:p>
      <w:pPr>
        <w:pStyle w:val="FirstParagraph"/>
      </w:pPr>
      <w:r>
        <w:t xml:space="preserve">Document Reference: QTE-COL-BOG-2025-0472</w:t>
      </w:r>
    </w:p>
    <w:bookmarkEnd w:id="20"/>
    <w:bookmarkEnd w:id="21"/>
    <w:p>
      <w:pPr>
        <w:pStyle w:val="BodyText"/>
      </w:pPr>
      <w:r>
        <w:rPr>
          <w:bCs/>
          <w:b/>
        </w:rPr>
        <w:t xml:space="preserve">Prepared By:</w:t>
      </w:r>
      <w:r>
        <w:br/>
      </w:r>
      <w:r>
        <w:t xml:space="preserve">Clínica de Rehabilitación Andina</w:t>
      </w:r>
      <w:r>
        <w:br/>
      </w:r>
      <w:r>
        <w:t xml:space="preserve">Cra. 15 # 93-45, Piso 3</w:t>
      </w:r>
      <w:r>
        <w:br/>
      </w:r>
      <w:r>
        <w:t xml:space="preserve">Bogotá D.C., Colombia</w:t>
      </w:r>
      <w:r>
        <w:br/>
      </w:r>
      <w:r>
        <w:t xml:space="preserve">NIT: 901.234.567-8</w:t>
      </w:r>
      <w:r>
        <w:br/>
      </w:r>
      <w:r>
        <w:t xml:space="preserve">Tel: +57 (601) 555 8920</w:t>
      </w:r>
    </w:p>
    <w:p>
      <w:pPr>
        <w:pStyle w:val="BodyText"/>
      </w:pPr>
      <w:r>
        <w:rPr>
          <w:bCs/>
          <w:b/>
        </w:rPr>
        <w:t xml:space="preserve">Prepared For:</w:t>
      </w:r>
      <w:r>
        <w:br/>
      </w:r>
      <w:r>
        <w:t xml:space="preserve">Empresa de Servicios Corporativos S.A.S.</w:t>
      </w:r>
      <w:r>
        <w:br/>
      </w:r>
      <w:r>
        <w:t xml:space="preserve">Av. El Dorado # 13-40</w:t>
      </w:r>
      <w:r>
        <w:br/>
      </w:r>
      <w:r>
        <w:t xml:space="preserve">Bogotá D.C., Colombia</w:t>
      </w:r>
      <w:r>
        <w:br/>
      </w:r>
      <w:r>
        <w:t xml:space="preserve">NIT: 890.456.789-1</w:t>
      </w:r>
    </w:p>
    <w:p>
      <w:pPr>
        <w:pStyle w:val="BodyText"/>
      </w:pPr>
      <w:r>
        <w:rPr>
          <w:bCs/>
          <w:b/>
        </w:rPr>
        <w:t xml:space="preserve">Date of Issue:</w:t>
      </w:r>
      <w:r>
        <w:br/>
      </w:r>
      <w:r>
        <w:t xml:space="preserve">June 15, 2025</w:t>
      </w:r>
      <w:r>
        <w:br/>
      </w:r>
      <w:r>
        <w:br/>
      </w:r>
      <w:r>
        <w:rPr>
          <w:bCs/>
          <w:b/>
        </w:rPr>
        <w:t xml:space="preserve">Valid Until:</w:t>
      </w:r>
      <w:r>
        <w:br/>
      </w:r>
      <w:r>
        <w:t xml:space="preserve">July 15, 2025</w:t>
      </w:r>
      <w:r>
        <w:br/>
      </w:r>
      <w:r>
        <w:br/>
      </w:r>
      <w:r>
        <w:rPr>
          <w:bCs/>
          <w:b/>
        </w:rPr>
        <w:t xml:space="preserve">Quotation Estimate No.:</w:t>
      </w:r>
      <w:r>
        <w:br/>
      </w:r>
      <w:r>
        <w:t xml:space="preserve">QTE-COL-BOG-2025-0472</w:t>
      </w:r>
    </w:p>
    <w:bookmarkStart w:id="22" w:name="X600b7bc29164d4a813ee09811570fec958e5fde"/>
    <w:p>
      <w:pPr>
        <w:pStyle w:val="Heading3"/>
      </w:pPr>
      <w:r>
        <w:t xml:space="preserve">1. Introduction and Scope of the Quotation Estimate</w:t>
      </w:r>
    </w:p>
    <w:p>
      <w:pPr>
        <w:pStyle w:val="FirstParagraph"/>
      </w:pPr>
      <w:r>
        <w:t xml:space="preserve">This Quotation Estimate has been prepared by Clínica de Rehabilitación Andina, a licensed and accredited healthcare facility located in the heart of Colombia Bogotá, to provide a comprehensive and transparent breakdown of costs associated with professional Physiotherapist services. This document serves as a formal Quotation Estimate outlining the scope of treatment, session frequency, therapeutic modalities, and all associated fees for the requested Physiotherapist intervention program.</w:t>
      </w:r>
    </w:p>
    <w:p>
      <w:pPr>
        <w:pStyle w:val="BodyText"/>
      </w:pPr>
      <w:r>
        <w:t xml:space="preserve">The Physiotherapist services detailed in this Quotation Estimate are designed to address musculoskeletal rehabilitation, post-surgical recovery, chronic pain management, and functional mobility restoration. All treatments will be delivered by a certified Physiotherapist registered with the Colombian Ministry of Health (Ministerio de Salud y Protección Social) and the Colombian Association of Physiotherapists (Asociación Colombiana de Fisioterapeutas), ensuring the highest standards of clinical practice within the Colombia Bogotá metropolitan area.</w:t>
      </w:r>
    </w:p>
    <w:bookmarkEnd w:id="22"/>
    <w:bookmarkStart w:id="23" w:name="X61515e2e750755d64bdd1d40e323908167a02e2"/>
    <w:p>
      <w:pPr>
        <w:pStyle w:val="Heading3"/>
      </w:pPr>
      <w:r>
        <w:t xml:space="preserve">2. Detailed Breakdown of Physiotherapist Services</w:t>
      </w:r>
    </w:p>
    <w:p>
      <w:pPr>
        <w:pStyle w:val="FirstParagraph"/>
      </w:pPr>
      <w:r>
        <w:t xml:space="preserve">The following table constitutes the core of this Quotation Estimate and itemizes each Physiotherapist service, the number of sessions included, and the corresponding cost in Colombian Pesos (COP). All rates reflect the current market standards for a Physiotherapist operating in Colombia Bogotá as of the second quarter of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Physiotherapist Service</w:t>
            </w:r>
          </w:p>
        </w:tc>
        <w:tc>
          <w:tcPr/>
          <w:p>
            <w:pPr>
              <w:pStyle w:val="Compact"/>
              <w:jc w:val="left"/>
            </w:pPr>
            <w:r>
              <w:t xml:space="preserve">Qty / Sessions</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Physiotherapist Assessment &amp; Clinical Evaluation (includes gait analysis, range of motion testing, and treatment plan formulation)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Manual Physiotherapist Therapy – Joint Mobilization &amp; Soft Tissue Techniques (45-minute session)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Therapeutic Exercise Program – Supervised by Physiotherapist (45-minute session, progressive resistance training)</w:t>
            </w:r>
          </w:p>
        </w:tc>
        <w:tc>
          <w:tcPr/>
          <w:p>
            <w:pPr>
              <w:pStyle w:val="Compact"/>
              <w:jc w:val="left"/>
            </w:pPr>
            <w:r>
              <w:t xml:space="preserve">12</w:t>
            </w:r>
          </w:p>
        </w:tc>
        <w:tc>
          <w:tcPr/>
          <w:p>
            <w:pPr>
              <w:pStyle w:val="Compact"/>
              <w:jc w:val="left"/>
            </w:pPr>
            <w:r>
              <w:t xml:space="preserve">165.000</w:t>
            </w:r>
          </w:p>
        </w:tc>
        <w:tc>
          <w:tcPr/>
          <w:p>
            <w:pPr>
              <w:pStyle w:val="Compact"/>
              <w:jc w:val="left"/>
            </w:pPr>
            <w:r>
              <w:t xml:space="preserve">1.980.000</w:t>
            </w:r>
          </w:p>
        </w:tc>
      </w:tr>
      <w:tr>
        <w:tc>
          <w:tcPr/>
          <w:p>
            <w:pPr>
              <w:pStyle w:val="Compact"/>
              <w:jc w:val="left"/>
            </w:pPr>
            <w:r>
              <w:t xml:space="preserve">04</w:t>
            </w:r>
          </w:p>
        </w:tc>
        <w:tc>
          <w:tcPr/>
          <w:p>
            <w:pPr>
              <w:pStyle w:val="Compact"/>
              <w:jc w:val="left"/>
            </w:pPr>
            <w:r>
              <w:t xml:space="preserve">Electrotherapy &amp; Modalities (TENS, Ultrasound, Laser Therapy) administered by Physiotherapist</w:t>
            </w:r>
          </w:p>
        </w:tc>
        <w:tc>
          <w:tcPr/>
          <w:p>
            <w:pPr>
              <w:pStyle w:val="Compact"/>
              <w:jc w:val="left"/>
            </w:pPr>
            <w:r>
              <w:t xml:space="preserve">8</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Post-Surgical Rehabilitation Protocol – Specialized Physiotherapist Care (60-minute session)</w:t>
            </w:r>
          </w:p>
        </w:tc>
        <w:tc>
          <w:tcPr/>
          <w:p>
            <w:pPr>
              <w:pStyle w:val="Compact"/>
              <w:jc w:val="left"/>
            </w:pPr>
            <w:r>
              <w:t xml:space="preserve">10</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Functional Re-evaluation by Physiotherapist (mid-program and final assessment)</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Home Exercise Program &amp; Patient Education Materials (provided by Physiotherapist)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Coordination with Referring Physician &amp; Progress Reporting (Physiotherapist documentation)</w:t>
            </w:r>
          </w:p>
        </w:tc>
        <w:tc>
          <w:tcPr/>
          <w:p>
            <w:pPr>
              <w:pStyle w:val="Compact"/>
              <w:jc w:val="left"/>
            </w:pPr>
            <w:r>
              <w:t xml:space="preserve">3</w:t>
            </w:r>
          </w:p>
        </w:tc>
        <w:tc>
          <w:tcPr/>
          <w:p>
            <w:pPr>
              <w:pStyle w:val="Compact"/>
              <w:jc w:val="left"/>
            </w:pPr>
            <w:r>
              <w:t xml:space="preserve">75.000</w:t>
            </w:r>
          </w:p>
        </w:tc>
        <w:tc>
          <w:tcPr/>
          <w:p>
            <w:pPr>
              <w:pStyle w:val="Compact"/>
              <w:jc w:val="left"/>
            </w:pPr>
            <w:r>
              <w:t xml:space="preserve">225.000</w:t>
            </w:r>
          </w:p>
        </w:tc>
      </w:tr>
      <w:tr>
        <w:tc>
          <w:tcPr>
            <w:gridSpan w:val="4"/>
          </w:tcPr>
          <w:p>
            <w:pPr>
              <w:pStyle w:val="Compact"/>
              <w:jc w:val="right"/>
            </w:pPr>
            <w:r>
              <w:t xml:space="preserve">TOTAL QUOTATION ESTIMATE (COP)</w:t>
            </w:r>
          </w:p>
        </w:tc>
        <w:tc>
          <w:tcPr/>
          <w:p>
            <w:pPr>
              <w:pStyle w:val="Compact"/>
              <w:jc w:val="left"/>
            </w:pPr>
            <w:r>
              <w:t xml:space="preserve">8.520.000</w:t>
            </w:r>
          </w:p>
        </w:tc>
      </w:tr>
      <w:tr>
        <w:tc>
          <w:tcPr>
            <w:gridSpan w:val="4"/>
          </w:tcPr>
          <w:p>
            <w:pPr>
              <w:pStyle w:val="Compact"/>
              <w:jc w:val="right"/>
            </w:pPr>
            <w:r>
              <w:t xml:space="preserve">TOTAL QUOTATION ESTIMATE (USD – approx. at 3.950 COP/USD)</w:t>
            </w:r>
          </w:p>
        </w:tc>
        <w:tc>
          <w:tcPr/>
          <w:p>
            <w:pPr>
              <w:pStyle w:val="Compact"/>
              <w:jc w:val="left"/>
            </w:pPr>
            <w:r>
              <w:t xml:space="preserve">≈ 2.157 USD</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thirty (30) calendar days from the date of issue. After this period, the Physiotherapist service rates may be subject to revision based on market conditions in Colombia Bogotá.</w:t>
      </w:r>
    </w:p>
    <w:p>
      <w:pPr>
        <w:numPr>
          <w:ilvl w:val="0"/>
          <w:numId w:val="1001"/>
        </w:numPr>
        <w:pStyle w:val="Compact"/>
      </w:pPr>
      <w:r>
        <w:t xml:space="preserve">All Physiotherapist sessions must be scheduled a minimum of 24 hours in advance through the clinic's reception or online booking portal.</w:t>
      </w:r>
    </w:p>
    <w:p>
      <w:pPr>
        <w:numPr>
          <w:ilvl w:val="0"/>
          <w:numId w:val="1001"/>
        </w:numPr>
        <w:pStyle w:val="Compact"/>
      </w:pPr>
      <w:r>
        <w:t xml:space="preserve">Cancellations of a Physiotherapist appointment made less than 12 hours prior to the scheduled time will incur a 50% fee of the session cost.</w:t>
      </w:r>
    </w:p>
    <w:p>
      <w:pPr>
        <w:numPr>
          <w:ilvl w:val="0"/>
          <w:numId w:val="1001"/>
        </w:numPr>
        <w:pStyle w:val="Compact"/>
      </w:pPr>
      <w:r>
        <w:t xml:space="preserve">Payment terms: 50% upon acceptance of this Quotation Estimate and 50% upon completion of the Physiotherapist treatment program. Alternative payment plans (weekly or bi-weekly) may be arranged upon request.</w:t>
      </w:r>
    </w:p>
    <w:p>
      <w:pPr>
        <w:numPr>
          <w:ilvl w:val="0"/>
          <w:numId w:val="1001"/>
        </w:numPr>
        <w:pStyle w:val="Compact"/>
      </w:pPr>
      <w:r>
        <w:t xml:space="preserve">This Quotation Estimate does not include the cost of orthopedic devices, braces, or assistive equipment, which will be quoted separately by the Physiotherapist if deemed clinically necessary.</w:t>
      </w:r>
    </w:p>
    <w:p>
      <w:pPr>
        <w:numPr>
          <w:ilvl w:val="0"/>
          <w:numId w:val="1001"/>
        </w:numPr>
        <w:pStyle w:val="Compact"/>
      </w:pPr>
      <w:r>
        <w:t xml:space="preserve">All Physiotherapist services are covered under the clinic's professional liability insurance policy registered with the Superintendencia Nacional de Salud in Colombia Bogotá.</w:t>
      </w:r>
    </w:p>
    <w:p>
      <w:pPr>
        <w:numPr>
          <w:ilvl w:val="0"/>
          <w:numId w:val="1001"/>
        </w:numPr>
        <w:pStyle w:val="Compact"/>
      </w:pPr>
      <w:r>
        <w:t xml:space="preserve">The treating Physiotherapist reserves the right to modify the treatment plan based on clinical progress, and any additional sessions beyond those listed in this Quotation Estimate will be billed at the standard per-session rate.</w:t>
      </w:r>
    </w:p>
    <w:bookmarkEnd w:id="24"/>
    <w:bookmarkStart w:id="25" w:name="professional-credentials-and-compliance"/>
    <w:p>
      <w:pPr>
        <w:pStyle w:val="Heading3"/>
      </w:pPr>
      <w:r>
        <w:t xml:space="preserve">4. Professional Credentials and Compliance</w:t>
      </w:r>
    </w:p>
    <w:p>
      <w:pPr>
        <w:pStyle w:val="FirstParagraph"/>
      </w:pPr>
      <w:r>
        <w:t xml:space="preserve">The lead Physiotherapist assigned to this program holds a Bachelor's degree in Physiotherapy from the Universidad Nacional de Colombia, a Master's in Musculoskeletal Rehabilitation from the Universidad del Rosario, and is a certified member of the Colombian Association of Physiotherapists. The clinic operates in full compliance with the regulations established by the Superintendencia Nacional de Salud and the Secretaría de Salud de Bogotá D.C. All Physiotherapist interventions are documented in the patient's electronic health record in accordance with Colombian data protection law (Ley 1581 de 2012).</w:t>
      </w:r>
    </w:p>
    <w:bookmarkEnd w:id="25"/>
    <w:bookmarkStart w:id="26" w:name="acceptance"/>
    <w:p>
      <w:pPr>
        <w:pStyle w:val="Heading3"/>
      </w:pPr>
      <w:r>
        <w:t xml:space="preserve">5. Acceptance</w:t>
      </w:r>
    </w:p>
    <w:p>
      <w:pPr>
        <w:pStyle w:val="FirstParagraph"/>
      </w:pPr>
      <w:r>
        <w:t xml:space="preserve">By signing below, the client acknowledges and accepts this Quotation Estimate for the Physiotherapist services described herein. The client confirms that the scope of work, pricing, and terms outlined in this document are understood and agreed upon. Upon acceptance, the clinic will initiate scheduling of the initial Physiotherapist assessment within five (5) business days.</w:t>
      </w:r>
    </w:p>
    <w:p>
      <w:pPr>
        <w:pStyle w:val="BodyText"/>
      </w:pPr>
      <w:r>
        <w:rPr>
          <w:bCs/>
          <w:b/>
        </w:rPr>
        <w:t xml:space="preserve">For Clínica de Rehabilitación Andina</w:t>
      </w:r>
      <w:r>
        <w:br/>
      </w:r>
      <w:r>
        <w:t xml:space="preserve">Dra. Mariana Restrepo, MSc.</w:t>
      </w:r>
      <w:r>
        <w:br/>
      </w:r>
      <w:r>
        <w:t xml:space="preserve">Lead Physiotherapist</w:t>
      </w:r>
      <w:r>
        <w:br/>
      </w:r>
      <w:r>
        <w:t xml:space="preserve">Bogotá D.C., Colombia</w:t>
      </w:r>
    </w:p>
    <w:p>
      <w:pPr>
        <w:pStyle w:val="BodyText"/>
      </w:pPr>
      <w:r>
        <w:rPr>
          <w:bCs/>
          <w:b/>
        </w:rPr>
        <w:t xml:space="preserve">For Empresa de Servicios Corporativos S.A.S.</w:t>
      </w:r>
      <w:r>
        <w:br/>
      </w:r>
      <w:r>
        <w:t xml:space="preserve">Authorized Representative</w:t>
      </w:r>
      <w:r>
        <w:br/>
      </w:r>
      <w:r>
        <w:t xml:space="preserve">Name: _________________________</w:t>
      </w:r>
      <w:r>
        <w:br/>
      </w:r>
      <w:r>
        <w:t xml:space="preserve">NIT / ID: _________________________</w:t>
      </w:r>
    </w:p>
    <w:p>
      <w:pPr>
        <w:pStyle w:val="BodyText"/>
      </w:pPr>
      <w:r>
        <w:rPr>
          <w:bCs/>
          <w:b/>
        </w:rPr>
        <w:t xml:space="preserve">Note:</w:t>
      </w:r>
      <w:r>
        <w:t xml:space="preserve"> </w:t>
      </w:r>
      <w:r>
        <w:t xml:space="preserve">This Quotation Estimate is a non-binding document until formally accepted in writing by both parties. The Physiotherapist services described are subject to the clinical judgment of the treating professional. All prices are expressed in Colombian Pesos (COP) and are inclusive of applicable taxes as per Colombian tax regulations in force in Colombia Bogotá.</w:t>
      </w:r>
    </w:p>
    <w:p>
      <w:pPr>
        <w:pStyle w:val="BodyText"/>
      </w:pPr>
      <w:r>
        <w:t xml:space="preserve">Quotation Estimate QTE-COL-BOG-2025-0472 | Clínica de Rehabilitación Andina | Bogotá D.C., Colombia | +57 (601) 555 8920 | info@clinicaandina.co</w:t>
      </w:r>
    </w:p>
    <w:p>
      <w:pPr>
        <w:pStyle w:val="BodyText"/>
      </w:pPr>
      <w:r>
        <w:t xml:space="preserve">This document was generated for the purpose of providing a formal Quotation Estimate for Physiotherapist services in Colombia Bogotá.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Colombia Bogotá</dc:title>
  <dc:creator/>
  <dc:language>en</dc:language>
  <cp:keywords/>
  <dcterms:created xsi:type="dcterms:W3CDTF">2026-10-10T08:07:05Z</dcterms:created>
  <dcterms:modified xsi:type="dcterms:W3CDTF">2026-10-10T08:07:05Z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