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Physiotherapist Services — France Marseille</w:t>
      </w:r>
    </w:p>
    <w:bookmarkEnd w:id="20"/>
    <w:bookmarkStart w:id="21" w:name="provider"/>
    <w:p>
      <w:pPr>
        <w:pStyle w:val="Heading3"/>
      </w:pPr>
      <w:r>
        <w:t xml:space="preserve">Provider</w:t>
      </w:r>
    </w:p>
    <w:p>
      <w:pPr>
        <w:pStyle w:val="FirstParagraph"/>
      </w:pPr>
      <w:r>
        <w:rPr>
          <w:bCs/>
          <w:b/>
        </w:rPr>
        <w:t xml:space="preserve">Cabinet de Kinésithérapie du Vieux-Port</w:t>
      </w:r>
    </w:p>
    <w:p>
      <w:pPr>
        <w:pStyle w:val="BodyText"/>
      </w:pPr>
      <w:r>
        <w:t xml:space="preserve">12 Quai de Rive Neuve</w:t>
      </w:r>
    </w:p>
    <w:p>
      <w:pPr>
        <w:pStyle w:val="BodyText"/>
      </w:pPr>
      <w:r>
        <w:t xml:space="preserve">13007 Marseille, France</w:t>
      </w:r>
    </w:p>
    <w:p>
      <w:pPr>
        <w:pStyle w:val="BodyText"/>
      </w:pPr>
      <w:r>
        <w:t xml:space="preserve">Tel: +33 4 91 55 22 87</w:t>
      </w:r>
    </w:p>
    <w:p>
      <w:pPr>
        <w:pStyle w:val="BodyText"/>
      </w:pPr>
      <w:r>
        <w:t xml:space="preserve">Email: contact@kinemarseille.fr</w:t>
      </w:r>
    </w:p>
    <w:p>
      <w:pPr>
        <w:pStyle w:val="BodyText"/>
      </w:pPr>
      <w:r>
        <w:t xml:space="preserve">SIRET: 842 567 391 00021</w:t>
      </w:r>
    </w:p>
    <w:bookmarkEnd w:id="21"/>
    <w:bookmarkStart w:id="22" w:name="client"/>
    <w:p>
      <w:pPr>
        <w:pStyle w:val="Heading3"/>
      </w:pPr>
      <w:r>
        <w:t xml:space="preserve">Client</w:t>
      </w:r>
    </w:p>
    <w:p>
      <w:pPr>
        <w:pStyle w:val="FirstParagraph"/>
      </w:pPr>
      <w:r>
        <w:rPr>
          <w:bCs/>
          <w:b/>
        </w:rPr>
        <w:t xml:space="preserve">M. Jean-Luc Moreau</w:t>
      </w:r>
    </w:p>
    <w:p>
      <w:pPr>
        <w:pStyle w:val="BodyText"/>
      </w:pPr>
      <w:r>
        <w:t xml:space="preserve">45 Avenue du Prado</w:t>
      </w:r>
    </w:p>
    <w:p>
      <w:pPr>
        <w:pStyle w:val="BodyText"/>
      </w:pPr>
      <w:r>
        <w:t xml:space="preserve">13008 Marseille, France</w:t>
      </w:r>
    </w:p>
    <w:p>
      <w:pPr>
        <w:pStyle w:val="BodyText"/>
      </w:pPr>
      <w:r>
        <w:t xml:space="preserve">Tel: +33 6 72 44 18 93</w:t>
      </w:r>
    </w:p>
    <w:p>
      <w:pPr>
        <w:pStyle w:val="BodyText"/>
      </w:pPr>
      <w:r>
        <w:t xml:space="preserve">Email: j.moreau@email.fr</w:t>
      </w:r>
    </w:p>
    <w:bookmarkEnd w:id="22"/>
    <w:p>
      <w:pPr>
        <w:pStyle w:val="BodyText"/>
      </w:pPr>
      <w:r>
        <w:t xml:space="preserve">Quotation Estimate Reference:</w:t>
      </w:r>
      <w:r>
        <w:t xml:space="preserve"> </w:t>
      </w:r>
      <w:r>
        <w:t xml:space="preserve">QE-2025-0714-MRS   |  </w:t>
      </w:r>
      <w:r>
        <w:t xml:space="preserve"> </w:t>
      </w:r>
      <w:r>
        <w:t xml:space="preserve">Date of Issue:</w:t>
      </w:r>
      <w:r>
        <w:t xml:space="preserve"> </w:t>
      </w:r>
      <w:r>
        <w:t xml:space="preserve">14 July 2025   |  </w:t>
      </w:r>
      <w:r>
        <w:t xml:space="preserve"> </w:t>
      </w:r>
      <w:r>
        <w:t xml:space="preserve">Valid Until:</w:t>
      </w:r>
      <w:r>
        <w:t xml:space="preserve"> </w:t>
      </w:r>
      <w:r>
        <w:t xml:space="preserve">14 August 2025</w:t>
      </w:r>
    </w:p>
    <w:p>
      <w:pPr>
        <w:pStyle w:val="BodyText"/>
      </w:pPr>
      <w:r>
        <w:t xml:space="preserve">Physiotherapist in Charge:</w:t>
      </w:r>
      <w:r>
        <w:t xml:space="preserve"> </w:t>
      </w:r>
      <w:r>
        <w:t xml:space="preserve">Dr. Sophie Lemaire, D.K. (Diplômée d'État en Kinésithérapie)   |  </w:t>
      </w:r>
      <w:r>
        <w:t xml:space="preserve"> </w:t>
      </w:r>
      <w:r>
        <w:t xml:space="preserve">RPPS No.:</w:t>
      </w:r>
      <w:r>
        <w:t xml:space="preserve"> </w:t>
      </w:r>
      <w:r>
        <w:t xml:space="preserve">7510048291</w:t>
      </w:r>
    </w:p>
    <w:bookmarkStart w:id="23" w:name="Xc16afc66be62e57aca3526231b33568a7f5467e"/>
    <w:p>
      <w:pPr>
        <w:pStyle w:val="Heading2"/>
      </w:pPr>
      <w:r>
        <w:t xml:space="preserve">Scope of Services — Physiotherapist Treatment Plan</w:t>
      </w:r>
    </w:p>
    <w:p>
      <w:pPr>
        <w:pStyle w:val="FirstParagraph"/>
      </w:pPr>
      <w:r>
        <w:t xml:space="preserve">This</w:t>
      </w:r>
      <w:r>
        <w:t xml:space="preserve"> </w:t>
      </w:r>
      <w:r>
        <w:t xml:space="preserve">Quotation Estimate</w:t>
      </w:r>
      <w:r>
        <w:t xml:space="preserve"> </w:t>
      </w:r>
      <w:r>
        <w:t xml:space="preserve">has been prepared by our</w:t>
      </w:r>
      <w:r>
        <w:t xml:space="preserve"> </w:t>
      </w:r>
      <w:r>
        <w:t xml:space="preserve">Physiotherapist</w:t>
      </w:r>
      <w:r>
        <w:t xml:space="preserve"> </w:t>
      </w:r>
      <w:r>
        <w:t xml:space="preserve">team at Cabinet de Kinésithérapie du Vieux-Port, located in the heart of</w:t>
      </w:r>
      <w:r>
        <w:t xml:space="preserve"> </w:t>
      </w:r>
      <w:r>
        <w:t xml:space="preserve">France Marseille</w:t>
      </w:r>
      <w:r>
        <w:t xml:space="preserve">, following a comprehensive initial assessment conducted on 10 July 2025. The purpose of this document is to provide the client with a transparent, itemised breakdown of all anticipated physiotherapy interventions, associated costs, and the projected duration of the treatment programme. All services described herein are delivered in full compliance with the French public health regulations governing the practice of a</w:t>
      </w:r>
      <w:r>
        <w:t xml:space="preserve"> </w:t>
      </w:r>
      <w:r>
        <w:t xml:space="preserve">Physiotherapist</w:t>
      </w:r>
      <w:r>
        <w:t xml:space="preserve"> </w:t>
      </w:r>
      <w:r>
        <w:t xml:space="preserve">in the Bouches-du-Rhône department.</w:t>
      </w:r>
    </w:p>
    <w:bookmarkEnd w:id="23"/>
    <w:bookmarkStart w:id="24" w:name="itemised-services-pricing"/>
    <w:p>
      <w:pPr>
        <w:pStyle w:val="Heading2"/>
      </w:pPr>
      <w:r>
        <w:t xml:space="preserve">Itemised Services &amp; Pricing</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(min)</w:t>
            </w:r>
          </w:p>
        </w:tc>
        <w:tc>
          <w:tcPr/>
          <w:p>
            <w:pPr>
              <w:pStyle w:val="Compact"/>
              <w:jc w:val="left"/>
            </w:pPr>
            <w:r>
              <w:t xml:space="preserve">Unit Price (€)</w:t>
            </w:r>
          </w:p>
        </w:tc>
        <w:tc>
          <w:tcPr/>
          <w:p>
            <w:pPr>
              <w:pStyle w:val="Compact"/>
              <w:jc w:val="left"/>
            </w:pPr>
            <w:r>
              <w:t xml:space="preserve">Quantity</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comprehensive assessment and diagnostic evaluation by the Physiotherapist</w:t>
            </w:r>
          </w:p>
        </w:tc>
        <w:tc>
          <w:tcPr/>
          <w:p>
            <w:pPr>
              <w:pStyle w:val="Compact"/>
              <w:jc w:val="left"/>
            </w:pPr>
            <w:r>
              <w:t xml:space="preserve">One-time</w:t>
            </w:r>
          </w:p>
        </w:tc>
        <w:tc>
          <w:tcPr/>
          <w:p>
            <w:pPr>
              <w:pStyle w:val="Compact"/>
              <w:jc w:val="left"/>
            </w:pPr>
            <w:r>
              <w:t xml:space="preserve">45</w:t>
            </w:r>
          </w:p>
        </w:tc>
        <w:tc>
          <w:tcPr/>
          <w:p>
            <w:pPr>
              <w:pStyle w:val="Compact"/>
              <w:jc w:val="left"/>
            </w:pPr>
            <w:r>
              <w:t xml:space="preserve">70.00</w:t>
            </w:r>
          </w:p>
        </w:tc>
        <w:tc>
          <w:tcPr/>
          <w:p>
            <w:pPr>
              <w:pStyle w:val="Compact"/>
              <w:jc w:val="left"/>
            </w:pPr>
            <w:r>
              <w:t xml:space="preserve">1</w:t>
            </w:r>
          </w:p>
        </w:tc>
        <w:tc>
          <w:tcPr/>
          <w:p>
            <w:pPr>
              <w:pStyle w:val="Compact"/>
              <w:jc w:val="left"/>
            </w:pPr>
            <w:r>
              <w:t xml:space="preserve">70.00</w:t>
            </w:r>
          </w:p>
        </w:tc>
      </w:tr>
      <w:tr>
        <w:tc>
          <w:tcPr/>
          <w:p>
            <w:pPr>
              <w:pStyle w:val="Compact"/>
              <w:jc w:val="left"/>
            </w:pPr>
            <w:r>
              <w:t xml:space="preserve">02</w:t>
            </w:r>
          </w:p>
        </w:tc>
        <w:tc>
          <w:tcPr/>
          <w:p>
            <w:pPr>
              <w:pStyle w:val="Compact"/>
              <w:jc w:val="left"/>
            </w:pPr>
            <w:r>
              <w:t xml:space="preserve">Manual therapy and joint mobilisation sessions (lumbar spine and bilateral hip)</w:t>
            </w:r>
          </w:p>
        </w:tc>
        <w:tc>
          <w:tcPr/>
          <w:p>
            <w:pPr>
              <w:pStyle w:val="Compact"/>
              <w:jc w:val="left"/>
            </w:pPr>
            <w:r>
              <w:t xml:space="preserve">2x / week</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w:t>
            </w:r>
          </w:p>
        </w:tc>
        <w:tc>
          <w:tcPr/>
          <w:p>
            <w:pPr>
              <w:pStyle w:val="Compact"/>
              <w:jc w:val="left"/>
            </w:pPr>
            <w:r>
              <w:t xml:space="preserve">880.00</w:t>
            </w:r>
          </w:p>
        </w:tc>
      </w:tr>
      <w:tr>
        <w:tc>
          <w:tcPr/>
          <w:p>
            <w:pPr>
              <w:pStyle w:val="Compact"/>
              <w:jc w:val="left"/>
            </w:pPr>
            <w:r>
              <w:t xml:space="preserve">03</w:t>
            </w:r>
          </w:p>
        </w:tc>
        <w:tc>
          <w:tcPr/>
          <w:p>
            <w:pPr>
              <w:pStyle w:val="Compact"/>
              <w:jc w:val="left"/>
            </w:pPr>
            <w:r>
              <w:t xml:space="preserve">Therapeutic exercise programme and progressive strengthening (core stabilisation)</w:t>
            </w:r>
          </w:p>
        </w:tc>
        <w:tc>
          <w:tcPr/>
          <w:p>
            <w:pPr>
              <w:pStyle w:val="Compact"/>
              <w:jc w:val="left"/>
            </w:pPr>
            <w:r>
              <w:t xml:space="preserve">2x / week</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16</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Electrotherapy and therapeutic ultrasound application</w:t>
            </w:r>
          </w:p>
        </w:tc>
        <w:tc>
          <w:tcPr/>
          <w:p>
            <w:pPr>
              <w:pStyle w:val="Compact"/>
              <w:jc w:val="left"/>
            </w:pPr>
            <w:r>
              <w:t xml:space="preserve">1x / week</w:t>
            </w:r>
          </w:p>
        </w:tc>
        <w:tc>
          <w:tcPr/>
          <w:p>
            <w:pPr>
              <w:pStyle w:val="Compact"/>
              <w:jc w:val="left"/>
            </w:pPr>
            <w:r>
              <w:t xml:space="preserve">20</w:t>
            </w:r>
          </w:p>
        </w:tc>
        <w:tc>
          <w:tcPr/>
          <w:p>
            <w:pPr>
              <w:pStyle w:val="Compact"/>
              <w:jc w:val="left"/>
            </w:pPr>
            <w:r>
              <w:t xml:space="preserve">40.00</w:t>
            </w:r>
          </w:p>
        </w:tc>
        <w:tc>
          <w:tcPr/>
          <w:p>
            <w:pPr>
              <w:pStyle w:val="Compact"/>
              <w:jc w:val="left"/>
            </w:pPr>
            <w:r>
              <w:t xml:space="preserve">8</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Postural re-education and ergonomic counselling (workplace adaptation)</w:t>
            </w:r>
          </w:p>
        </w:tc>
        <w:tc>
          <w:tcPr/>
          <w:p>
            <w:pPr>
              <w:pStyle w:val="Compact"/>
              <w:jc w:val="left"/>
            </w:pPr>
            <w:r>
              <w:t xml:space="preserve">1x / week</w:t>
            </w:r>
          </w:p>
        </w:tc>
        <w:tc>
          <w:tcPr/>
          <w:p>
            <w:pPr>
              <w:pStyle w:val="Compact"/>
              <w:jc w:val="left"/>
            </w:pPr>
            <w:r>
              <w:t xml:space="preserve">30</w:t>
            </w:r>
          </w:p>
        </w:tc>
        <w:tc>
          <w:tcPr/>
          <w:p>
            <w:pPr>
              <w:pStyle w:val="Compact"/>
              <w:jc w:val="left"/>
            </w:pPr>
            <w:r>
              <w:t xml:space="preserve">45.00</w:t>
            </w:r>
          </w:p>
        </w:tc>
        <w:tc>
          <w:tcPr/>
          <w:p>
            <w:pPr>
              <w:pStyle w:val="Compact"/>
              <w:jc w:val="left"/>
            </w:pPr>
            <w:r>
              <w:t xml:space="preserve">8</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Progress review and treatment plan adjustment by the Physiotherapist</w:t>
            </w:r>
          </w:p>
        </w:tc>
        <w:tc>
          <w:tcPr/>
          <w:p>
            <w:pPr>
              <w:pStyle w:val="Compact"/>
              <w:jc w:val="left"/>
            </w:pPr>
            <w:r>
              <w:t xml:space="preserve">Monthly</w:t>
            </w:r>
          </w:p>
        </w:tc>
        <w:tc>
          <w:tcPr/>
          <w:p>
            <w:pPr>
              <w:pStyle w:val="Compact"/>
              <w:jc w:val="left"/>
            </w:pPr>
            <w:r>
              <w:t xml:space="preserve">20</w:t>
            </w:r>
          </w:p>
        </w:tc>
        <w:tc>
          <w:tcPr/>
          <w:p>
            <w:pPr>
              <w:pStyle w:val="Compact"/>
              <w:jc w:val="left"/>
            </w:pPr>
            <w:r>
              <w:t xml:space="preserve">35.00</w:t>
            </w:r>
          </w:p>
        </w:tc>
        <w:tc>
          <w:tcPr/>
          <w:p>
            <w:pPr>
              <w:pStyle w:val="Compact"/>
              <w:jc w:val="left"/>
            </w:pPr>
            <w:r>
              <w:t xml:space="preserve">2</w:t>
            </w:r>
          </w:p>
        </w:tc>
        <w:tc>
          <w:tcPr/>
          <w:p>
            <w:pPr>
              <w:pStyle w:val="Compact"/>
              <w:jc w:val="left"/>
            </w:pPr>
            <w:r>
              <w:t xml:space="preserve">70.00</w:t>
            </w:r>
          </w:p>
        </w:tc>
      </w:tr>
      <w:tr>
        <w:tc>
          <w:tcPr/>
          <w:p>
            <w:pPr>
              <w:pStyle w:val="Compact"/>
              <w:jc w:val="left"/>
            </w:pPr>
            <w:r>
              <w:t xml:space="preserve">07</w:t>
            </w:r>
          </w:p>
        </w:tc>
        <w:tc>
          <w:tcPr/>
          <w:p>
            <w:pPr>
              <w:pStyle w:val="Compact"/>
              <w:jc w:val="left"/>
            </w:pPr>
            <w:r>
              <w:t xml:space="preserve">Home exercise programme design and digital follow-up (secure portal access)</w:t>
            </w:r>
          </w:p>
        </w:tc>
        <w:tc>
          <w:tcPr/>
          <w:p>
            <w:pPr>
              <w:pStyle w:val="Compact"/>
              <w:jc w:val="left"/>
            </w:pPr>
            <w:r>
              <w:t xml:space="preserve">Continuous</w:t>
            </w:r>
          </w:p>
        </w:tc>
        <w:tc>
          <w:tcPr/>
          <w:p>
            <w:pPr>
              <w:pStyle w:val="Compact"/>
              <w:jc w:val="left"/>
            </w:pPr>
            <w:r>
              <w:t xml:space="preserve">—</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gridSpan w:val="6"/>
          </w:tcPr>
          <w:p>
            <w:pPr>
              <w:pStyle w:val="Compact"/>
              <w:jc w:val="right"/>
            </w:pPr>
            <w:r>
              <w:t xml:space="preserve">Subtotal</w:t>
            </w:r>
          </w:p>
        </w:tc>
        <w:tc>
          <w:tcPr/>
          <w:p>
            <w:pPr>
              <w:pStyle w:val="Compact"/>
              <w:jc w:val="left"/>
            </w:pPr>
            <w:r>
              <w:t xml:space="preserve">2,525.00</w:t>
            </w:r>
          </w:p>
        </w:tc>
      </w:tr>
      <w:tr>
        <w:tc>
          <w:tcPr>
            <w:gridSpan w:val="6"/>
          </w:tcPr>
          <w:p>
            <w:pPr>
              <w:pStyle w:val="Compact"/>
              <w:jc w:val="right"/>
            </w:pPr>
            <w:r>
              <w:t xml:space="preserve">TVA (20% — applicable to non-reimbursed items)</w:t>
            </w:r>
          </w:p>
        </w:tc>
        <w:tc>
          <w:tcPr/>
          <w:p>
            <w:pPr>
              <w:pStyle w:val="Compact"/>
              <w:jc w:val="left"/>
            </w:pPr>
            <w:r>
              <w:t xml:space="preserve">505.00</w:t>
            </w:r>
          </w:p>
        </w:tc>
      </w:tr>
      <w:tr>
        <w:tc>
          <w:tcPr>
            <w:gridSpan w:val="6"/>
          </w:tcPr>
          <w:p>
            <w:pPr>
              <w:pStyle w:val="Compact"/>
              <w:jc w:val="right"/>
            </w:pPr>
            <w:r>
              <w:t xml:space="preserve">Grand Total (TTC)</w:t>
            </w:r>
          </w:p>
        </w:tc>
        <w:tc>
          <w:tcPr/>
          <w:p>
            <w:pPr>
              <w:pStyle w:val="Compact"/>
              <w:jc w:val="left"/>
            </w:pPr>
            <w:r>
              <w:t xml:space="preserve">3,030.00</w:t>
            </w:r>
          </w:p>
        </w:tc>
      </w:tr>
    </w:tbl>
    <w:bookmarkEnd w:id="24"/>
    <w:bookmarkStart w:id="25" w:name="insurance-reimbursement-notes"/>
    <w:p>
      <w:pPr>
        <w:pStyle w:val="Heading2"/>
      </w:pPr>
      <w:r>
        <w:t xml:space="preserve">Insurance &amp; Reimbursement Notes</w:t>
      </w:r>
    </w:p>
    <w:p>
      <w:pPr>
        <w:pStyle w:val="FirstParagraph"/>
      </w:pPr>
      <w:r>
        <w:t xml:space="preserve">Please note that a significant portion of the services listed in this</w:t>
      </w:r>
      <w:r>
        <w:t xml:space="preserve"> </w:t>
      </w:r>
      <w:r>
        <w:t xml:space="preserve">Quotation Estimate</w:t>
      </w:r>
      <w:r>
        <w:t xml:space="preserve"> </w:t>
      </w:r>
      <w:r>
        <w:t xml:space="preserve">may be partially or fully reimbursed by the French national health insurance system (Assurance Maladie) and/or by the client's supplementary health insurance (mutuelle). Our</w:t>
      </w:r>
      <w:r>
        <w:t xml:space="preserve"> </w:t>
      </w:r>
      <w:r>
        <w:t xml:space="preserve">Physiotherapist</w:t>
      </w:r>
      <w:r>
        <w:t xml:space="preserve"> </w:t>
      </w:r>
      <w:r>
        <w:t xml:space="preserve">practice in</w:t>
      </w:r>
      <w:r>
        <w:t xml:space="preserve"> </w:t>
      </w:r>
      <w:r>
        <w:t xml:space="preserve">France Marseille</w:t>
      </w:r>
      <w:r>
        <w:t xml:space="preserve"> </w:t>
      </w:r>
      <w:r>
        <w:t xml:space="preserve">is registered with the CPAM 13 (Caisse Primaire d'Assurance Maladie des Bouches-du-Rhône) and accepts the Carte Vitale for direct billing. The client is advised to verify the exact reimbursement rates with their mutuelle provider prior to commencing treatment. Any remaining out-of-pocket balance (ticket modérateur and dépassement d'honoraires) will be settled directly at the clinic.</w:t>
      </w:r>
    </w:p>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in accordance with the current fee schedule of the</w:t>
      </w:r>
      <w:r>
        <w:t xml:space="preserve"> </w:t>
      </w:r>
      <w:r>
        <w:t xml:space="preserve">Physiotherapist</w:t>
      </w:r>
      <w:r>
        <w:t xml:space="preserve"> </w:t>
      </w:r>
      <w:r>
        <w:t xml:space="preserve">profession in the Marseille metropolitan area.</w:t>
      </w:r>
    </w:p>
    <w:p>
      <w:pPr>
        <w:numPr>
          <w:ilvl w:val="0"/>
          <w:numId w:val="1001"/>
        </w:numPr>
        <w:pStyle w:val="Compact"/>
      </w:pPr>
      <w:r>
        <w:t xml:space="preserve">All sessions must be booked a minimum of 48 hours in advance. Cancellations made less than 24 hours before the scheduled appointment will incur a fee of 50% of the session price.</w:t>
      </w:r>
    </w:p>
    <w:p>
      <w:pPr>
        <w:numPr>
          <w:ilvl w:val="0"/>
          <w:numId w:val="1001"/>
        </w:numPr>
        <w:pStyle w:val="Compact"/>
      </w:pPr>
      <w:r>
        <w:t xml:space="preserve">The treatment plan outlined in this document is based on the clinical findings at the time of the initial assessment. The attending</w:t>
      </w:r>
      <w:r>
        <w:t xml:space="preserve"> </w:t>
      </w:r>
      <w:r>
        <w:t xml:space="preserve">Physiotherapist</w:t>
      </w:r>
      <w:r>
        <w:t xml:space="preserve"> </w:t>
      </w:r>
      <w:r>
        <w:t xml:space="preserve">reserves the right to modify the frequency, type, or duration of interventions as the client's condition evolves, with prior written notification to the client.</w:t>
      </w:r>
    </w:p>
    <w:p>
      <w:pPr>
        <w:numPr>
          <w:ilvl w:val="0"/>
          <w:numId w:val="1001"/>
        </w:numPr>
        <w:pStyle w:val="Compact"/>
      </w:pPr>
      <w:r>
        <w:t xml:space="preserve">Payment is due within fifteen (15) days of the invoice date. Invoices are issued monthly in arrears. Late payments will attract a penalty of 1.5% per month of delay, in accordance with French commercial law (Article L441-10 du Code de commerce).</w:t>
      </w:r>
    </w:p>
    <w:p>
      <w:pPr>
        <w:numPr>
          <w:ilvl w:val="0"/>
          <w:numId w:val="1001"/>
        </w:numPr>
        <w:pStyle w:val="Compact"/>
      </w:pPr>
      <w:r>
        <w:t xml:space="preserve">The client agrees to attend all scheduled sessions at the clinic located at 12 Quai de Rive Neuve, 13007</w:t>
      </w:r>
      <w:r>
        <w:t xml:space="preserve"> </w:t>
      </w:r>
      <w:r>
        <w:t xml:space="preserve">France Marseille</w:t>
      </w:r>
      <w:r>
        <w:t xml:space="preserve">, unless an alternative arrangement (e.g., domiciliary care) has been explicitly agreed upon in writing.</w:t>
      </w:r>
    </w:p>
    <w:p>
      <w:pPr>
        <w:numPr>
          <w:ilvl w:val="0"/>
          <w:numId w:val="1001"/>
        </w:numPr>
        <w:pStyle w:val="Compact"/>
      </w:pPr>
      <w:r>
        <w:t xml:space="preserve">This</w:t>
      </w:r>
      <w:r>
        <w:t xml:space="preserve"> </w:t>
      </w:r>
      <w:r>
        <w:t xml:space="preserve">Quotation Estimate</w:t>
      </w:r>
      <w:r>
        <w:t xml:space="preserve"> </w:t>
      </w:r>
      <w:r>
        <w:t xml:space="preserve">does not constitute a medical diagnosis or a guarantee of specific therapeutic outcomes. The</w:t>
      </w:r>
      <w:r>
        <w:t xml:space="preserve"> </w:t>
      </w:r>
      <w:r>
        <w:t xml:space="preserve">Physiotherapist</w:t>
      </w:r>
      <w:r>
        <w:t xml:space="preserve"> </w:t>
      </w:r>
      <w:r>
        <w:t xml:space="preserve">will provide best-practice care in accordance with the French Code de Santé Publique and the professional deontology code of the Ordre des Masseurs-Kinésithérapeutes.</w:t>
      </w:r>
    </w:p>
    <w:p>
      <w:pPr>
        <w:numPr>
          <w:ilvl w:val="0"/>
          <w:numId w:val="1001"/>
        </w:numPr>
        <w:pStyle w:val="Compact"/>
      </w:pPr>
      <w:r>
        <w:t xml:space="preserve">Personal health data processed in connection with this treatment plan are handled in strict compliance with the GDPR (Règlement Général sur la Protection des Données) and the French Data Protection Act (Loi Informatique et Libertés). The client may exercise their right of access, rectification, and erasure by contacting the clinic's Data Protection Officer.</w:t>
      </w:r>
    </w:p>
    <w:p>
      <w:pPr>
        <w:numPr>
          <w:ilvl w:val="0"/>
          <w:numId w:val="1001"/>
        </w:numPr>
        <w:pStyle w:val="Compact"/>
      </w:pPr>
      <w:r>
        <w:t xml:space="preserve">In the event of a dispute, the parties agree to attempt amicable resolution before referring the matter to the Tribunal Judiciaire de Marseille, which shall have exclusive jurisdiction.</w:t>
      </w:r>
    </w:p>
    <w:bookmarkEnd w:id="26"/>
    <w:bookmarkStart w:id="27" w:name="acceptance"/>
    <w:p>
      <w:pPr>
        <w:pStyle w:val="Heading2"/>
      </w:pPr>
      <w:r>
        <w:t xml:space="preserve">Acceptance</w:t>
      </w:r>
    </w:p>
    <w:p>
      <w:pPr>
        <w:pStyle w:val="FirstParagraph"/>
      </w:pPr>
      <w:r>
        <w:t xml:space="preserve">By signing below, the client acknowledges that they have received, read, and understood this</w:t>
      </w:r>
      <w:r>
        <w:t xml:space="preserve"> </w:t>
      </w:r>
      <w:r>
        <w:t xml:space="preserve">Quotation Estimate</w:t>
      </w:r>
      <w:r>
        <w:t xml:space="preserve"> </w:t>
      </w:r>
      <w:r>
        <w:t xml:space="preserve">for</w:t>
      </w:r>
      <w:r>
        <w:t xml:space="preserve"> </w:t>
      </w:r>
      <w:r>
        <w:t xml:space="preserve">Physiotherapist</w:t>
      </w:r>
      <w:r>
        <w:t xml:space="preserve"> </w:t>
      </w:r>
      <w:r>
        <w:t xml:space="preserve">services to be provided in</w:t>
      </w:r>
      <w:r>
        <w:t xml:space="preserve"> </w:t>
      </w:r>
      <w:r>
        <w:t xml:space="preserve">France Marseille</w:t>
      </w:r>
      <w:r>
        <w:t xml:space="preserve">, and agrees to the terms and conditions set forth above.</w:t>
      </w:r>
    </w:p>
    <w:p>
      <w:pPr>
        <w:pStyle w:val="BodyText"/>
      </w:pPr>
      <w:r>
        <w:rPr>
          <w:bCs/>
          <w:b/>
        </w:rPr>
        <w:t xml:space="preserve">For the Provider</w:t>
      </w:r>
    </w:p>
    <w:p>
      <w:pPr>
        <w:pStyle w:val="BodyText"/>
      </w:pPr>
      <w:r>
        <w:t xml:space="preserve">Dr. Sophie Lemaire, D.K.</w:t>
      </w:r>
    </w:p>
    <w:p>
      <w:pPr>
        <w:pStyle w:val="BodyText"/>
      </w:pPr>
      <w:r>
        <w:t xml:space="preserve">Physiotherapist — Cabinet de Kinésithérapie du Vieux-Port</w:t>
      </w:r>
    </w:p>
    <w:p>
      <w:pPr>
        <w:pStyle w:val="BodyText"/>
      </w:pPr>
      <w:r>
        <w:t xml:space="preserve">Signature &amp; Date: ___________________________</w:t>
      </w:r>
    </w:p>
    <w:p>
      <w:pPr>
        <w:pStyle w:val="BodyText"/>
      </w:pPr>
      <w:r>
        <w:rPr>
          <w:bCs/>
          <w:b/>
        </w:rPr>
        <w:t xml:space="preserve">For the Client</w:t>
      </w:r>
    </w:p>
    <w:p>
      <w:pPr>
        <w:pStyle w:val="BodyText"/>
      </w:pPr>
      <w:r>
        <w:t xml:space="preserve">M. Jean-Luc Moreau</w:t>
      </w:r>
    </w:p>
    <w:p>
      <w:pPr>
        <w:pStyle w:val="BodyText"/>
      </w:pPr>
      <w:r>
        <w:t xml:space="preserve">Client Representative</w:t>
      </w:r>
    </w:p>
    <w:p>
      <w:pPr>
        <w:pStyle w:val="BodyText"/>
      </w:pPr>
      <w:r>
        <w:t xml:space="preserve">Signature &amp; Date: ___________________________</w:t>
      </w:r>
    </w:p>
    <w:p>
      <w:pPr>
        <w:pStyle w:val="BodyText"/>
      </w:pPr>
      <w:r>
        <w:t xml:space="preserve">Cabinet de Kinésithérapie du Vieux-Port — 12 Quai de Rive Neuve, 13007 Marseille, France — SIRET 842 567 391 00021 — TVA FR 84 842567391</w:t>
      </w:r>
    </w:p>
    <w:p>
      <w:pPr>
        <w:pStyle w:val="BodyText"/>
      </w:pPr>
      <w:r>
        <w:t xml:space="preserve">This Quotation Estimate document was generated on 14 July 2025. Reference: QE-2025-0714-MRS.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France Marseille</dc:title>
  <dc:creator/>
  <dc:language>en</dc:language>
  <cp:keywords/>
  <dcterms:created xsi:type="dcterms:W3CDTF">2026-10-10T02:42:25Z</dcterms:created>
  <dcterms:modified xsi:type="dcterms:W3CDTF">2026-10-10T02:42:25Z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