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X852563e2ceb311b341cf9ce758985ab63ea291e"/>
    <w:p>
      <w:pPr>
        <w:pStyle w:val="Heading1"/>
      </w:pPr>
      <w:r>
        <w:t xml:space="preserve">Berlin Physiotherapy &amp; Rehabilitation Center</w:t>
      </w:r>
    </w:p>
    <w:p>
      <w:pPr>
        <w:pStyle w:val="FirstParagraph"/>
      </w:pPr>
      <w:r>
        <w:t xml:space="preserve">Physiotherapist Services | Alexanderplatz 12, 10178 Germany Berlin | Tel: +49 30 1234 5678 | Email: info@berlin-physio.de</w:t>
      </w:r>
    </w:p>
    <w:p>
      <w:pPr>
        <w:pStyle w:val="BodyText"/>
      </w:pPr>
      <w:r>
        <w:t xml:space="preserve">USt-IdNr: DE123456789 | Licensed Physiotherapist Practice – Chamber of Physiotherapists, Germany Berlin</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QE-2025-BER-0472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Markus Weber, Lead Physiotherapist</w:t>
      </w:r>
    </w:p>
    <w:p>
      <w:pPr>
        <w:pStyle w:val="BodyText"/>
      </w:pPr>
      <w:r>
        <w:rPr>
          <w:bCs/>
          <w:b/>
        </w:rPr>
        <w:t xml:space="preserve">Location:</w:t>
      </w:r>
      <w:r>
        <w:t xml:space="preserve"> </w:t>
      </w:r>
      <w:r>
        <w:t xml:space="preserve">Germany Berlin, Mitte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Germany Berlin</w:t>
      </w:r>
    </w:p>
    <w:p>
      <w:pPr>
        <w:pStyle w:val="BodyText"/>
      </w:pPr>
      <w:r>
        <w:rPr>
          <w:bCs/>
          <w:b/>
        </w:rPr>
        <w:t xml:space="preserve">Insurance Provider:</w:t>
      </w:r>
      <w:r>
        <w:t xml:space="preserve"> </w:t>
      </w:r>
      <w:r>
        <w:t xml:space="preserve">[Insurance Company Name]</w:t>
      </w:r>
    </w:p>
    <w:p>
      <w:pPr>
        <w:pStyle w:val="BodyText"/>
      </w:pPr>
      <w:r>
        <w:rPr>
          <w:bCs/>
          <w:b/>
        </w:rPr>
        <w:t xml:space="preserve">Policy / Referral No.:</w:t>
      </w:r>
      <w:r>
        <w:t xml:space="preserve"> </w:t>
      </w:r>
      <w:r>
        <w:t xml:space="preserve">[Reference Number]</w:t>
      </w:r>
    </w:p>
    <w:p>
      <w:pPr>
        <w:pStyle w:val="BodyText"/>
      </w:pPr>
      <w:r>
        <w:rPr>
          <w:bCs/>
          <w:b/>
        </w:rPr>
        <w:t xml:space="preserve">Referring Physician:</w:t>
      </w:r>
      <w:r>
        <w:t xml:space="preserve"> </w:t>
      </w:r>
      <w:r>
        <w:t xml:space="preserve">Dr. [Name], Charité – Universitätsmedizin Berlin</w:t>
      </w:r>
    </w:p>
    <w:bookmarkEnd w:id="22"/>
    <w:p>
      <w:pPr>
        <w:pStyle w:val="BodyText"/>
      </w:pPr>
      <w:r>
        <w:t xml:space="preserve">This</w:t>
      </w:r>
      <w:r>
        <w:t xml:space="preserve"> </w:t>
      </w:r>
      <w:r>
        <w:rPr>
          <w:bCs/>
          <w:b/>
        </w:rPr>
        <w:t xml:space="preserve">Quotation Estimate</w:t>
      </w:r>
      <w:r>
        <w:t xml:space="preserve"> </w:t>
      </w:r>
      <w:r>
        <w:t xml:space="preserve">has been prepared by our licensed</w:t>
      </w:r>
      <w:r>
        <w:t xml:space="preserve"> </w:t>
      </w:r>
      <w:r>
        <w:rPr>
          <w:bCs/>
          <w:b/>
        </w:rPr>
        <w:t xml:space="preserve">Physiotherapist</w:t>
      </w:r>
      <w:r>
        <w:t xml:space="preserve"> </w:t>
      </w:r>
      <w:r>
        <w:t xml:space="preserve">team at the Berlin Physiotherapy &amp; Rehabilitation Center, located in the heart of</w:t>
      </w:r>
      <w:r>
        <w:t xml:space="preserve"> </w:t>
      </w:r>
      <w:r>
        <w:rPr>
          <w:bCs/>
          <w:b/>
        </w:rPr>
        <w:t xml:space="preserve">Germany Berlin</w:t>
      </w:r>
      <w:r>
        <w:t xml:space="preserve">. The purpose of this document is to provide a comprehensive, transparent, and itemized breakdown of all anticipated costs associated with the physiotherapy treatment plan recommended for the client. All pricing reflects current 2025 fee schedules applicable in Germany Berlin and complies with the German Physiotherapists' Association (VDB) guidelines and the applicable regional tariff structures of the Berlin Senate Department for Health.</w:t>
      </w:r>
    </w:p>
    <w:bookmarkStart w:id="23" w:name="Xc16afc66be62e57aca3526231b33568a7f5467e"/>
    <w:p>
      <w:pPr>
        <w:pStyle w:val="Heading2"/>
      </w:pPr>
      <w:r>
        <w:t xml:space="preserve">Scope of Services – Physiotherapist Treatment Plan</w:t>
      </w:r>
    </w:p>
    <w:p>
      <w:pPr>
        <w:pStyle w:val="FirstParagraph"/>
      </w:pPr>
      <w:r>
        <w:t xml:space="preserve">Following a thorough initial assessment conducted by our senior</w:t>
      </w:r>
      <w:r>
        <w:t xml:space="preserve"> </w:t>
      </w:r>
      <w:r>
        <w:rPr>
          <w:bCs/>
          <w:b/>
        </w:rPr>
        <w:t xml:space="preserve">Physiotherapist</w:t>
      </w:r>
      <w:r>
        <w:t xml:space="preserve">, Dr. Markus Weber, the following treatment programme has been designed specifically for the client's diagnosed condition. This</w:t>
      </w:r>
      <w:r>
        <w:t xml:space="preserve"> </w:t>
      </w:r>
      <w:r>
        <w:rPr>
          <w:bCs/>
          <w:b/>
        </w:rPr>
        <w:t xml:space="preserve">Quotation Estimate</w:t>
      </w:r>
      <w:r>
        <w:t xml:space="preserve"> </w:t>
      </w:r>
      <w:r>
        <w:t xml:space="preserve">covers a full course of therapy spanning approximately eight weeks, with sessions scheduled two to three times per week at our clinic in Germany Berlin. The Physiotherapist will tailor each session to the client's evolving progress, incorporating manual therapy, therapeutic exercise, electrotherapy, and functional rehabilitation as clinically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Assessment by Lead Physiotherapist</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€ 85.00</w:t>
            </w:r>
          </w:p>
        </w:tc>
        <w:tc>
          <w:tcPr/>
          <w:p>
            <w:pPr>
              <w:pStyle w:val="Compact"/>
              <w:jc w:val="left"/>
            </w:pPr>
            <w:r>
              <w:t xml:space="preserve">Includes gait analysis, ROM testing, and treatment plan formulation</w:t>
            </w:r>
          </w:p>
        </w:tc>
      </w:tr>
      <w:tr>
        <w:tc>
          <w:tcPr/>
          <w:p>
            <w:pPr>
              <w:pStyle w:val="Compact"/>
              <w:jc w:val="left"/>
            </w:pPr>
            <w:r>
              <w:t xml:space="preserve">2</w:t>
            </w:r>
          </w:p>
        </w:tc>
        <w:tc>
          <w:tcPr/>
          <w:p>
            <w:pPr>
              <w:pStyle w:val="Compact"/>
              <w:jc w:val="left"/>
            </w:pPr>
            <w:r>
              <w:t xml:space="preserve">Manual Therapy &amp; Joint Mobilisation (Physiotherapist-led)</w:t>
            </w:r>
          </w:p>
        </w:tc>
        <w:tc>
          <w:tcPr/>
          <w:p>
            <w:pPr>
              <w:pStyle w:val="Compact"/>
              <w:jc w:val="left"/>
            </w:pPr>
            <w:r>
              <w:t xml:space="preserve">16 sessions</w:t>
            </w:r>
          </w:p>
        </w:tc>
        <w:tc>
          <w:tcPr/>
          <w:p>
            <w:pPr>
              <w:pStyle w:val="Compact"/>
              <w:jc w:val="left"/>
            </w:pPr>
            <w:r>
              <w:t xml:space="preserve">€ 72.00</w:t>
            </w:r>
          </w:p>
        </w:tc>
        <w:tc>
          <w:tcPr/>
          <w:p>
            <w:pPr>
              <w:pStyle w:val="Compact"/>
              <w:jc w:val="left"/>
            </w:pPr>
            <w:r>
              <w:t xml:space="preserve">€ 1,152.00</w:t>
            </w:r>
          </w:p>
        </w:tc>
        <w:tc>
          <w:tcPr/>
          <w:p>
            <w:pPr>
              <w:pStyle w:val="Compact"/>
              <w:jc w:val="left"/>
            </w:pPr>
            <w:r>
              <w:t xml:space="preserve">45-minute sessions; 2x per week for 8 weeks</w:t>
            </w:r>
          </w:p>
        </w:tc>
      </w:tr>
      <w:tr>
        <w:tc>
          <w:tcPr/>
          <w:p>
            <w:pPr>
              <w:pStyle w:val="Compact"/>
              <w:jc w:val="left"/>
            </w:pPr>
            <w:r>
              <w:t xml:space="preserve">3</w:t>
            </w:r>
          </w:p>
        </w:tc>
        <w:tc>
          <w:tcPr/>
          <w:p>
            <w:pPr>
              <w:pStyle w:val="Compact"/>
              <w:jc w:val="left"/>
            </w:pPr>
            <w:r>
              <w:t xml:space="preserve">Therapeutic Exercise &amp; Functional Training Programme</w:t>
            </w:r>
          </w:p>
        </w:tc>
        <w:tc>
          <w:tcPr/>
          <w:p>
            <w:pPr>
              <w:pStyle w:val="Compact"/>
              <w:jc w:val="left"/>
            </w:pPr>
            <w:r>
              <w:t xml:space="preserve">16 sessions</w:t>
            </w:r>
          </w:p>
        </w:tc>
        <w:tc>
          <w:tcPr/>
          <w:p>
            <w:pPr>
              <w:pStyle w:val="Compact"/>
              <w:jc w:val="left"/>
            </w:pPr>
            <w:r>
              <w:t xml:space="preserve">€ 65.00</w:t>
            </w:r>
          </w:p>
        </w:tc>
        <w:tc>
          <w:tcPr/>
          <w:p>
            <w:pPr>
              <w:pStyle w:val="Compact"/>
              <w:jc w:val="left"/>
            </w:pPr>
            <w:r>
              <w:t xml:space="preserve">€ 1,040.00</w:t>
            </w:r>
          </w:p>
        </w:tc>
        <w:tc>
          <w:tcPr/>
          <w:p>
            <w:pPr>
              <w:pStyle w:val="Compact"/>
              <w:jc w:val="left"/>
            </w:pPr>
            <w:r>
              <w:t xml:space="preserve">Individualised exercise prescription by Physiotherapist</w:t>
            </w:r>
          </w:p>
        </w:tc>
      </w:tr>
      <w:tr>
        <w:tc>
          <w:tcPr/>
          <w:p>
            <w:pPr>
              <w:pStyle w:val="Compact"/>
              <w:jc w:val="left"/>
            </w:pPr>
            <w:r>
              <w:t xml:space="preserve">4</w:t>
            </w:r>
          </w:p>
        </w:tc>
        <w:tc>
          <w:tcPr/>
          <w:p>
            <w:pPr>
              <w:pStyle w:val="Compact"/>
              <w:jc w:val="left"/>
            </w:pPr>
            <w:r>
              <w:t xml:space="preserve">Electrotherapy / TENS / Ultrasound Application</w:t>
            </w:r>
          </w:p>
        </w:tc>
        <w:tc>
          <w:tcPr/>
          <w:p>
            <w:pPr>
              <w:pStyle w:val="Compact"/>
              <w:jc w:val="left"/>
            </w:pPr>
            <w:r>
              <w:t xml:space="preserve">8 sessions</w:t>
            </w:r>
          </w:p>
        </w:tc>
        <w:tc>
          <w:tcPr/>
          <w:p>
            <w:pPr>
              <w:pStyle w:val="Compact"/>
              <w:jc w:val="left"/>
            </w:pPr>
            <w:r>
              <w:t xml:space="preserve">€ 45.00</w:t>
            </w:r>
          </w:p>
        </w:tc>
        <w:tc>
          <w:tcPr/>
          <w:p>
            <w:pPr>
              <w:pStyle w:val="Compact"/>
              <w:jc w:val="left"/>
            </w:pPr>
            <w:r>
              <w:t xml:space="preserve">€ 360.00</w:t>
            </w:r>
          </w:p>
        </w:tc>
        <w:tc>
          <w:tcPr/>
          <w:p>
            <w:pPr>
              <w:pStyle w:val="Compact"/>
              <w:jc w:val="left"/>
            </w:pPr>
            <w:r>
              <w:t xml:space="preserve">Supplementary modality as directed by Physiotherapist</w:t>
            </w:r>
          </w:p>
        </w:tc>
      </w:tr>
      <w:tr>
        <w:tc>
          <w:tcPr/>
          <w:p>
            <w:pPr>
              <w:pStyle w:val="Compact"/>
              <w:jc w:val="left"/>
            </w:pPr>
            <w:r>
              <w:t xml:space="preserve">5</w:t>
            </w:r>
          </w:p>
        </w:tc>
        <w:tc>
          <w:tcPr/>
          <w:p>
            <w:pPr>
              <w:pStyle w:val="Compact"/>
              <w:jc w:val="left"/>
            </w:pPr>
            <w:r>
              <w:t xml:space="preserve">Postural Re-education &amp; Ergonomic Counselling</w:t>
            </w:r>
          </w:p>
        </w:tc>
        <w:tc>
          <w:tcPr/>
          <w:p>
            <w:pPr>
              <w:pStyle w:val="Compact"/>
              <w:jc w:val="left"/>
            </w:pPr>
            <w:r>
              <w:t xml:space="preserve">4 sessions</w:t>
            </w:r>
          </w:p>
        </w:tc>
        <w:tc>
          <w:tcPr/>
          <w:p>
            <w:pPr>
              <w:pStyle w:val="Compact"/>
              <w:jc w:val="left"/>
            </w:pPr>
            <w:r>
              <w:t xml:space="preserve">€ 55.00</w:t>
            </w:r>
          </w:p>
        </w:tc>
        <w:tc>
          <w:tcPr/>
          <w:p>
            <w:pPr>
              <w:pStyle w:val="Compact"/>
              <w:jc w:val="left"/>
            </w:pPr>
            <w:r>
              <w:t xml:space="preserve">€ 220.00</w:t>
            </w:r>
          </w:p>
        </w:tc>
        <w:tc>
          <w:tcPr/>
          <w:p>
            <w:pPr>
              <w:pStyle w:val="Compact"/>
              <w:jc w:val="left"/>
            </w:pPr>
            <w:r>
              <w:t xml:space="preserve">Includes home exercise programme booklet</w:t>
            </w:r>
          </w:p>
        </w:tc>
      </w:tr>
      <w:tr>
        <w:tc>
          <w:tcPr/>
          <w:p>
            <w:pPr>
              <w:pStyle w:val="Compact"/>
              <w:jc w:val="left"/>
            </w:pPr>
            <w:r>
              <w:t xml:space="preserve">6</w:t>
            </w:r>
          </w:p>
        </w:tc>
        <w:tc>
          <w:tcPr/>
          <w:p>
            <w:pPr>
              <w:pStyle w:val="Compact"/>
              <w:jc w:val="left"/>
            </w:pPr>
            <w:r>
              <w:t xml:space="preserve">Progress Review &amp; Discharge Assessment by Physiotherapist</w:t>
            </w:r>
          </w:p>
        </w:tc>
        <w:tc>
          <w:tcPr/>
          <w:p>
            <w:pPr>
              <w:pStyle w:val="Compact"/>
              <w:jc w:val="left"/>
            </w:pPr>
            <w:r>
              <w:t xml:space="preserve">1 session</w:t>
            </w:r>
          </w:p>
        </w:tc>
        <w:tc>
          <w:tcPr/>
          <w:p>
            <w:pPr>
              <w:pStyle w:val="Compact"/>
              <w:jc w:val="left"/>
            </w:pPr>
            <w:r>
              <w:t xml:space="preserve">€ 60.00</w:t>
            </w:r>
          </w:p>
        </w:tc>
        <w:tc>
          <w:tcPr/>
          <w:p>
            <w:pPr>
              <w:pStyle w:val="Compact"/>
              <w:jc w:val="left"/>
            </w:pPr>
            <w:r>
              <w:t xml:space="preserve">€ 60.00</w:t>
            </w:r>
          </w:p>
        </w:tc>
        <w:tc>
          <w:tcPr/>
          <w:p>
            <w:pPr>
              <w:pStyle w:val="Compact"/>
              <w:jc w:val="left"/>
            </w:pPr>
            <w:r>
              <w:t xml:space="preserve">Final report to referring physician in Germany Berlin</w:t>
            </w:r>
          </w:p>
        </w:tc>
      </w:tr>
      <w:tr>
        <w:tc>
          <w:tcPr/>
          <w:p>
            <w:pPr>
              <w:pStyle w:val="Compact"/>
              <w:jc w:val="left"/>
            </w:pPr>
            <w:r>
              <w:t xml:space="preserve">7</w:t>
            </w:r>
          </w:p>
        </w:tc>
        <w:tc>
          <w:tcPr/>
          <w:p>
            <w:pPr>
              <w:pStyle w:val="Compact"/>
              <w:jc w:val="left"/>
            </w:pPr>
            <w:r>
              <w:t xml:space="preserve">Home Visit by Physiotherapist (if required, Germany Berlin area)</w:t>
            </w:r>
          </w:p>
        </w:tc>
        <w:tc>
          <w:tcPr/>
          <w:p>
            <w:pPr>
              <w:pStyle w:val="Compact"/>
              <w:jc w:val="left"/>
            </w:pPr>
            <w:r>
              <w:t xml:space="preserve">2 visits</w:t>
            </w:r>
          </w:p>
        </w:tc>
        <w:tc>
          <w:tcPr/>
          <w:p>
            <w:pPr>
              <w:pStyle w:val="Compact"/>
              <w:jc w:val="left"/>
            </w:pPr>
            <w:r>
              <w:t xml:space="preserve">€ 95.00</w:t>
            </w:r>
          </w:p>
        </w:tc>
        <w:tc>
          <w:tcPr/>
          <w:p>
            <w:pPr>
              <w:pStyle w:val="Compact"/>
              <w:jc w:val="left"/>
            </w:pPr>
            <w:r>
              <w:t xml:space="preserve">€ 190.00</w:t>
            </w:r>
          </w:p>
        </w:tc>
        <w:tc>
          <w:tcPr/>
          <w:p>
            <w:pPr>
              <w:pStyle w:val="Compact"/>
              <w:jc w:val="left"/>
            </w:pPr>
            <w:r>
              <w:t xml:space="preserve">Travel within Berlin city limits; subject to availability</w:t>
            </w:r>
          </w:p>
        </w:tc>
      </w:tr>
      <w:tr>
        <w:tc>
          <w:tcPr/>
          <w:p>
            <w:pPr>
              <w:pStyle w:val="Compact"/>
              <w:jc w:val="left"/>
            </w:pPr>
            <w:r>
              <w:t xml:space="preserve">8</w:t>
            </w:r>
          </w:p>
        </w:tc>
        <w:tc>
          <w:tcPr/>
          <w:p>
            <w:pPr>
              <w:pStyle w:val="Compact"/>
              <w:jc w:val="left"/>
            </w:pPr>
            <w:r>
              <w:t xml:space="preserve">Therapeutic Taping &amp; Orthotic Fitting</w:t>
            </w:r>
          </w:p>
        </w:tc>
        <w:tc>
          <w:tcPr/>
          <w:p>
            <w:pPr>
              <w:pStyle w:val="Compact"/>
              <w:jc w:val="left"/>
            </w:pPr>
            <w:r>
              <w:t xml:space="preserve">1 package</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Materials and application by qualified Physiotherapist</w:t>
            </w:r>
          </w:p>
        </w:tc>
      </w:tr>
      <w:tr>
        <w:tc>
          <w:tcPr>
            <w:gridSpan w:val="4"/>
          </w:tcPr>
          <w:p>
            <w:pPr>
              <w:pStyle w:val="Compact"/>
              <w:jc w:val="right"/>
            </w:pPr>
            <w:r>
              <w:t xml:space="preserve">Subtotal (before VAT):</w:t>
            </w:r>
          </w:p>
        </w:tc>
        <w:tc>
          <w:tcPr/>
          <w:p>
            <w:pPr>
              <w:pStyle w:val="Compact"/>
              <w:jc w:val="left"/>
            </w:pPr>
            <w:r>
              <w:t xml:space="preserve">€ 3,227.00</w:t>
            </w:r>
          </w:p>
        </w:tc>
        <w:tc>
          <w:tcPr/>
          <w:p>
            <w:pPr>
              <w:pStyle w:val="Compact"/>
            </w:pPr>
          </w:p>
        </w:tc>
      </w:tr>
      <w:tr>
        <w:tc>
          <w:tcPr>
            <w:gridSpan w:val="4"/>
          </w:tcPr>
          <w:p>
            <w:pPr>
              <w:pStyle w:val="Compact"/>
              <w:jc w:val="right"/>
            </w:pPr>
            <w:r>
              <w:t xml:space="preserve">VAT (19% – Germany Berlin standard rate):</w:t>
            </w:r>
          </w:p>
        </w:tc>
        <w:tc>
          <w:tcPr/>
          <w:p>
            <w:pPr>
              <w:pStyle w:val="Compact"/>
              <w:jc w:val="left"/>
            </w:pPr>
            <w:r>
              <w:t xml:space="preserve">€ 613.13</w:t>
            </w:r>
          </w:p>
        </w:tc>
        <w:tc>
          <w:tcPr/>
          <w:p>
            <w:pPr>
              <w:pStyle w:val="Compact"/>
            </w:pPr>
          </w:p>
        </w:tc>
      </w:tr>
      <w:tr>
        <w:tc>
          <w:tcPr>
            <w:gridSpan w:val="4"/>
          </w:tcPr>
          <w:p>
            <w:pPr>
              <w:pStyle w:val="Compact"/>
              <w:jc w:val="right"/>
            </w:pPr>
            <w:r>
              <w:t xml:space="preserve">TOTAL AMOUNT DUE:</w:t>
            </w:r>
          </w:p>
        </w:tc>
        <w:tc>
          <w:tcPr/>
          <w:p>
            <w:pPr>
              <w:pStyle w:val="Compact"/>
              <w:jc w:val="left"/>
            </w:pPr>
            <w:r>
              <w:t xml:space="preserve">€ 3,840.13</w:t>
            </w:r>
          </w:p>
        </w:tc>
        <w:tc>
          <w:tcPr/>
          <w:p>
            <w:pPr>
              <w:pStyle w:val="Compact"/>
            </w:pPr>
          </w:p>
        </w:tc>
      </w:tr>
    </w:tbl>
    <w:bookmarkEnd w:id="23"/>
    <w:bookmarkStart w:id="24" w:name="insurance-reimbursement-information"/>
    <w:p>
      <w:pPr>
        <w:pStyle w:val="Heading2"/>
      </w:pPr>
      <w:r>
        <w:t xml:space="preserve">Insurance &amp; Reimbursement Information</w:t>
      </w:r>
    </w:p>
    <w:p>
      <w:pPr>
        <w:pStyle w:val="FirstParagraph"/>
      </w:pPr>
      <w:r>
        <w:t xml:space="preserve">Please note that this</w:t>
      </w:r>
      <w:r>
        <w:t xml:space="preserve"> </w:t>
      </w:r>
      <w:r>
        <w:rPr>
          <w:bCs/>
          <w:b/>
        </w:rPr>
        <w:t xml:space="preserve">Quotation Estimate</w:t>
      </w:r>
      <w:r>
        <w:t xml:space="preserve"> </w:t>
      </w:r>
      <w:r>
        <w:t xml:space="preserve">reflects the full private-pay rate for Physiotherapist services in Germany Berlin. If the client holds statutory health insurance (Gesetzliche Krankenversicherung) or private health insurance (Private Krankenversicherung) with a valid physician's prescription (Ärztliche Verordnung), a significant portion of the costs outlined in this Quotation Estimate may be reimbursed. Our billing department in Germany Berlin will coordinate directly with the client's insurance provider to process any applicable claims. The Physiotherapist will provide all necessary documentation, including treatment reports and ICD-10 diagnostic codes, to facilitate a smooth reimbursement process under German healthcare regulations.</w:t>
      </w:r>
    </w:p>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30 calendar days from the date of issue. After this period, prices may be adjusted to reflect any changes in the Germany Berlin physiotherapy fee schedule or material costs.</w:t>
      </w:r>
    </w:p>
    <w:p>
      <w:pPr>
        <w:pStyle w:val="BodyText"/>
      </w:pPr>
      <w:r>
        <w:rPr>
          <w:bCs/>
          <w:b/>
        </w:rPr>
        <w:t xml:space="preserve">2. Scheduling:</w:t>
      </w:r>
      <w:r>
        <w:t xml:space="preserve"> </w:t>
      </w:r>
      <w:r>
        <w:t xml:space="preserve">The Physiotherapist will confirm all appointment times in writing. Sessions cancelled with less than 24 hours' notice will be charged at 50% of the session fee as outlined in this Quotation Estimate.</w:t>
      </w:r>
    </w:p>
    <w:p>
      <w:pPr>
        <w:pStyle w:val="BodyText"/>
      </w:pPr>
      <w:r>
        <w:rPr>
          <w:bCs/>
          <w:b/>
        </w:rPr>
        <w:t xml:space="preserve">3. Payment Terms:</w:t>
      </w:r>
      <w:r>
        <w:t xml:space="preserve"> </w:t>
      </w:r>
      <w:r>
        <w:t xml:space="preserve">Invoices will be issued bi-weekly. Payment is due within 14 days of invoice date via bank transfer to our account in Germany Berlin. A late-payment surcharge of 1.5% per month applies to overdue balances.</w:t>
      </w:r>
    </w:p>
    <w:p>
      <w:pPr>
        <w:pStyle w:val="BodyText"/>
      </w:pPr>
      <w:r>
        <w:rPr>
          <w:bCs/>
          <w:b/>
        </w:rPr>
        <w:t xml:space="preserve">4. Scope Changes:</w:t>
      </w:r>
      <w:r>
        <w:t xml:space="preserve"> </w:t>
      </w:r>
      <w:r>
        <w:t xml:space="preserve">Should the Physiotherapist determine during treatment that additional sessions or modalities are clinically necessary, a supplementary Quotation Estimate will be issued and must be approved in writing by the client before any additional services are rendered.</w:t>
      </w:r>
    </w:p>
    <w:p>
      <w:pPr>
        <w:pStyle w:val="BodyText"/>
      </w:pPr>
      <w:r>
        <w:rPr>
          <w:bCs/>
          <w:b/>
        </w:rPr>
        <w:t xml:space="preserve">5. Confidentiality:</w:t>
      </w:r>
      <w:r>
        <w:t xml:space="preserve"> </w:t>
      </w:r>
      <w:r>
        <w:t xml:space="preserve">All patient data processed in connection with this Quotation Estimate and subsequent treatment is handled in strict accordance with the German Federal Data Protection Act (BDSG) and the EU General Data Protection Regulation (GDPR).</w:t>
      </w:r>
    </w:p>
    <w:p>
      <w:pPr>
        <w:pStyle w:val="BodyText"/>
      </w:pPr>
      <w:r>
        <w:rPr>
          <w:bCs/>
          <w:b/>
        </w:rPr>
        <w:t xml:space="preserve">6. Liability:</w:t>
      </w:r>
      <w:r>
        <w:t xml:space="preserve"> </w:t>
      </w:r>
      <w:r>
        <w:t xml:space="preserve">The Physiotherapist and the Berlin Physiotherapy &amp; Rehabilitation Center shall not be held liable for any adverse outcomes arising from the client's failure to follow prescribed home exercise programmes or post-treatment instructions.</w:t>
      </w:r>
    </w:p>
    <w:p>
      <w:pPr>
        <w:pStyle w:val="BodyText"/>
      </w:pPr>
      <w:r>
        <w:rPr>
          <w:bCs/>
          <w:b/>
        </w:rPr>
        <w:t xml:space="preserve">7. Governing Law:</w:t>
      </w:r>
      <w:r>
        <w:t xml:space="preserve"> </w:t>
      </w:r>
      <w:r>
        <w:t xml:space="preserve">This Quotation Estimate and any resulting contractual relationship shall be governed by the laws of the Federal Republic of Germany, with jurisdiction in the competent courts of Germany Berlin.</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and conditions set forth herein for the Physiotherapist services to be provided in Germany Berlin. The client confirms that the treatment plan described has been explained in full by the treating Physiotherapist and that all questions regarding scope, cost, and expected outcomes have been satisfactorily addressed.</w:t>
      </w:r>
    </w:p>
    <w:p>
      <w:pPr>
        <w:pStyle w:val="BodyText"/>
      </w:pPr>
      <w:r>
        <w:rPr>
          <w:bCs/>
          <w:b/>
        </w:rPr>
        <w:t xml:space="preserve">For the Berlin Physiotherapy &amp; Rehabilitation Center</w:t>
      </w:r>
    </w:p>
    <w:p>
      <w:pPr>
        <w:pStyle w:val="BodyText"/>
      </w:pPr>
      <w:r>
        <w:t xml:space="preserve">Dr. Markus Weber, Lead Physiotherapist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Acknowledgement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Berlin Physiotherapy &amp; Rehabilitation Center | Alexanderplatz 12, 10178 Germany Berlin | This Quotation Estimate was generated on 15 June 2025 | Document Ref: QE-2025-BER-0472</w:t>
      </w:r>
    </w:p>
    <w:p>
      <w:pPr>
        <w:pStyle w:val="BodyText"/>
      </w:pPr>
      <w:r>
        <w:t xml:space="preserve">Registered with the Chamber of Physiotherapists, Germany Berlin | All Physiotherapist services delivered in compliance with VDB professional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Germany Berlin</dc:title>
  <dc:creator/>
  <dc:language>en</dc:language>
  <cp:keywords/>
  <dcterms:created xsi:type="dcterms:W3CDTF">2026-10-10T04:30:30Z</dcterms:created>
  <dcterms:modified xsi:type="dcterms:W3CDTF">2026-10-10T04:30:30Z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