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Physiotherapist Services — Iran Tehran</w:t>
      </w:r>
    </w:p>
    <w:p>
      <w:pPr>
        <w:pStyle w:val="BodyText"/>
      </w:pPr>
      <w:r>
        <w:t xml:space="preserve">Document Reference: QTE-IRN-TEH-2025-0472</w:t>
      </w:r>
    </w:p>
    <w:bookmarkEnd w:id="20"/>
    <w:p>
      <w:pPr>
        <w:pStyle w:val="BodyText"/>
      </w:pPr>
      <w:r>
        <w:rPr>
          <w:bCs/>
          <w:b/>
        </w:rPr>
        <w:t xml:space="preserve">Prepared By:</w:t>
      </w:r>
      <w:r>
        <w:br/>
      </w:r>
      <w:r>
        <w:t xml:space="preserve">Dr. Amir Hosseini, DPT</w:t>
      </w:r>
      <w:r>
        <w:br/>
      </w:r>
      <w:r>
        <w:t xml:space="preserve">Tehran Advanced Physiotherapy Center</w:t>
      </w:r>
      <w:r>
        <w:br/>
      </w:r>
      <w:r>
        <w:t xml:space="preserve">Valiasr Street, District 1, Tehran, Iran</w:t>
      </w:r>
      <w:r>
        <w:br/>
      </w:r>
      <w:r>
        <w:t xml:space="preserve">Tel: +98-21-8876-5432</w:t>
      </w:r>
      <w:r>
        <w:br/>
      </w:r>
      <w:r>
        <w:t xml:space="preserve">Email: info@tehranphysio.ir</w:t>
      </w:r>
    </w:p>
    <w:p>
      <w:pPr>
        <w:pStyle w:val="BodyText"/>
      </w:pPr>
      <w:r>
        <w:rPr>
          <w:bCs/>
          <w:b/>
        </w:rPr>
        <w:t xml:space="preserve">Prepared For:</w:t>
      </w:r>
      <w:r>
        <w:br/>
      </w:r>
      <w:r>
        <w:t xml:space="preserve">[Client / Organization Name]</w:t>
      </w:r>
      <w:r>
        <w:br/>
      </w:r>
      <w:r>
        <w:t xml:space="preserve">[Address in Tehran, Iran]</w:t>
      </w:r>
      <w:r>
        <w:br/>
      </w:r>
      <w:r>
        <w:t xml:space="preserve">Contact: [Phone / Email]</w:t>
      </w:r>
    </w:p>
    <w:p>
      <w:pPr>
        <w:pStyle w:val="BodyText"/>
      </w:pPr>
      <w:r>
        <w:rPr>
          <w:bCs/>
          <w:b/>
        </w:rPr>
        <w:t xml:space="preserve">Date Issued:</w:t>
      </w:r>
      <w:r>
        <w:br/>
      </w:r>
      <w:r>
        <w:t xml:space="preserve">15 June 2025</w:t>
      </w:r>
      <w:r>
        <w:br/>
      </w:r>
      <w:r>
        <w:br/>
      </w:r>
      <w:r>
        <w:rPr>
          <w:bCs/>
          <w:b/>
        </w:rPr>
        <w:t xml:space="preserve">Valid Until:</w:t>
      </w:r>
      <w:r>
        <w:br/>
      </w:r>
      <w:r>
        <w:t xml:space="preserve">15 July 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comprehensive range of physiotherapy services that our</w:t>
      </w:r>
      <w:r>
        <w:t xml:space="preserve"> </w:t>
      </w:r>
      <w:r>
        <w:t xml:space="preserve">Physiotherapist</w:t>
      </w:r>
      <w:r>
        <w:t xml:space="preserve"> </w:t>
      </w:r>
      <w:r>
        <w:t xml:space="preserve">team at Tehran Advanced Physiotherapy Center will deliver to the client. All services described herein are tailored to the clinical and rehabilitation needs of patients residing in or seeking care within</w:t>
      </w:r>
      <w:r>
        <w:t xml:space="preserve"> </w:t>
      </w:r>
      <w:r>
        <w:t xml:space="preserve">Iran Tehran</w:t>
      </w:r>
      <w:r>
        <w:t xml:space="preserve">, taking into account local healthcare regulations, insurance frameworks, and the specific demographic health profile of the Tehran metropolitan area. This document serves as a formal, binding cost projection and should be reviewed in its entirety before any service engagement is initiated.</w:t>
      </w:r>
    </w:p>
    <w:bookmarkEnd w:id="21"/>
    <w:bookmarkStart w:id="22" w:name="itemized-services-and-cost-breakdown"/>
    <w:p>
      <w:pPr>
        <w:pStyle w:val="Heading2"/>
      </w:pPr>
      <w:r>
        <w:t xml:space="preserve">2. Itemized Services and Cost Breakdown</w:t>
      </w:r>
    </w:p>
    <w:p>
      <w:pPr>
        <w:pStyle w:val="FirstParagraph"/>
      </w:pPr>
      <w:r>
        <w:t xml:space="preserve">The following table presents a detailed line-item breakdown of all</w:t>
      </w:r>
      <w:r>
        <w:t xml:space="preserve"> </w:t>
      </w:r>
      <w:r>
        <w:t xml:space="preserve">Physiotherapist</w:t>
      </w:r>
      <w:r>
        <w:t xml:space="preserve"> </w:t>
      </w:r>
      <w:r>
        <w:t xml:space="preserve">services included in this</w:t>
      </w:r>
      <w:r>
        <w:t xml:space="preserve"> </w:t>
      </w:r>
      <w:r>
        <w:t xml:space="preserve">Quotation Estimate</w:t>
      </w:r>
      <w:r>
        <w:t xml:space="preserve">. All prices are quoted in Iranian Rials (IRR) and reflect the current market rates applicable to licensed physiotherapy practices operating in</w:t>
      </w:r>
      <w:r>
        <w:t xml:space="preserve"> </w:t>
      </w:r>
      <w:r>
        <w:t xml:space="preserve">Iran Tehran</w:t>
      </w:r>
      <w:r>
        <w:t xml:space="preserve"> </w:t>
      </w:r>
      <w:r>
        <w:t xml:space="preserve">as of the date of issue.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(IRR)</w:t>
            </w:r>
          </w:p>
        </w:tc>
        <w:tc>
          <w:tcPr/>
          <w:p>
            <w:pPr>
              <w:pStyle w:val="Compact"/>
              <w:jc w:val="left"/>
            </w:pPr>
            <w:r>
              <w:t xml:space="preserve">Subtotal (IRR)</w:t>
            </w:r>
          </w:p>
        </w:tc>
      </w:tr>
      <w:tr>
        <w:tc>
          <w:tcPr/>
          <w:p>
            <w:pPr>
              <w:pStyle w:val="Compact"/>
              <w:jc w:val="left"/>
            </w:pPr>
            <w:r>
              <w:t xml:space="preserve">01</w:t>
            </w:r>
          </w:p>
        </w:tc>
        <w:tc>
          <w:tcPr/>
          <w:p>
            <w:pPr>
              <w:pStyle w:val="Compact"/>
              <w:jc w:val="left"/>
            </w:pPr>
            <w:r>
              <w:t xml:space="preserve">Initial Comprehensive Physiotherapist Assessment &amp; Clinical Evaluation</w:t>
            </w:r>
          </w:p>
        </w:tc>
        <w:tc>
          <w:tcPr/>
          <w:p>
            <w:pPr>
              <w:pStyle w:val="Compact"/>
              <w:jc w:val="left"/>
            </w:pPr>
            <w:r>
              <w:t xml:space="preserve">One-time (60 min)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Manual Therapy &amp; Joint Mobilization Sessions</w:t>
            </w:r>
          </w:p>
        </w:tc>
        <w:tc>
          <w:tcPr/>
          <w:p>
            <w:pPr>
              <w:pStyle w:val="Compact"/>
              <w:jc w:val="left"/>
            </w:pPr>
            <w:r>
              <w:t xml:space="preserve">12 sessions (45 min each)</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03</w:t>
            </w:r>
          </w:p>
        </w:tc>
        <w:tc>
          <w:tcPr/>
          <w:p>
            <w:pPr>
              <w:pStyle w:val="Compact"/>
              <w:jc w:val="left"/>
            </w:pPr>
            <w:r>
              <w:t xml:space="preserve">Therapeutic Exercise &amp; Rehabilitation Program</w:t>
            </w:r>
          </w:p>
        </w:tc>
        <w:tc>
          <w:tcPr/>
          <w:p>
            <w:pPr>
              <w:pStyle w:val="Compact"/>
              <w:jc w:val="left"/>
            </w:pPr>
            <w:r>
              <w:t xml:space="preserve">16 sessions (50 min each)</w:t>
            </w:r>
          </w:p>
        </w:tc>
        <w:tc>
          <w:tcPr/>
          <w:p>
            <w:pPr>
              <w:pStyle w:val="Compact"/>
              <w:jc w:val="left"/>
            </w:pPr>
            <w:r>
              <w:t xml:space="preserve">580,000</w:t>
            </w:r>
          </w:p>
        </w:tc>
        <w:tc>
          <w:tcPr/>
          <w:p>
            <w:pPr>
              <w:pStyle w:val="Compact"/>
              <w:jc w:val="left"/>
            </w:pPr>
            <w:r>
              <w:t xml:space="preserve">9,280,000</w:t>
            </w:r>
          </w:p>
        </w:tc>
      </w:tr>
      <w:tr>
        <w:tc>
          <w:tcPr/>
          <w:p>
            <w:pPr>
              <w:pStyle w:val="Compact"/>
              <w:jc w:val="left"/>
            </w:pPr>
            <w:r>
              <w:t xml:space="preserve">04</w:t>
            </w:r>
          </w:p>
        </w:tc>
        <w:tc>
          <w:tcPr/>
          <w:p>
            <w:pPr>
              <w:pStyle w:val="Compact"/>
              <w:jc w:val="left"/>
            </w:pPr>
            <w:r>
              <w:t xml:space="preserve">Electrotherapy &amp; Modalities (TENS, Ultrasound, Laser)</w:t>
            </w:r>
          </w:p>
        </w:tc>
        <w:tc>
          <w:tcPr/>
          <w:p>
            <w:pPr>
              <w:pStyle w:val="Compact"/>
              <w:jc w:val="left"/>
            </w:pPr>
            <w:r>
              <w:t xml:space="preserve">8 sessions (30 min each)</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Post-Surgical Rehabilitation Supervision (Orthopedic)</w:t>
            </w:r>
          </w:p>
        </w:tc>
        <w:tc>
          <w:tcPr/>
          <w:p>
            <w:pPr>
              <w:pStyle w:val="Compact"/>
              <w:jc w:val="left"/>
            </w:pPr>
            <w:r>
              <w:t xml:space="preserve">10 sessions (45 min each)</w:t>
            </w:r>
          </w:p>
        </w:tc>
        <w:tc>
          <w:tcPr/>
          <w:p>
            <w:pPr>
              <w:pStyle w:val="Compact"/>
              <w:jc w:val="left"/>
            </w:pPr>
            <w:r>
              <w:t xml:space="preserve">720,000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Home Visit Physiotherapist Consultation (Tehran Metro Area)</w:t>
            </w:r>
          </w:p>
        </w:tc>
        <w:tc>
          <w:tcPr/>
          <w:p>
            <w:pPr>
              <w:pStyle w:val="Compact"/>
              <w:jc w:val="left"/>
            </w:pPr>
            <w:r>
              <w:t xml:space="preserve">4 visits (60 min each)</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Custom Orthotic &amp; Bracing Fitting by Physiotherapist</w:t>
            </w:r>
          </w:p>
        </w:tc>
        <w:tc>
          <w:tcPr/>
          <w:p>
            <w:pPr>
              <w:pStyle w:val="Compact"/>
              <w:jc w:val="left"/>
            </w:pPr>
            <w:r>
              <w:t xml:space="preserve">2 fittings (40 min each)</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Progress Review &amp; Discharge Planning Session</w:t>
            </w:r>
          </w:p>
        </w:tc>
        <w:tc>
          <w:tcPr/>
          <w:p>
            <w:pPr>
              <w:pStyle w:val="Compact"/>
              <w:jc w:val="left"/>
            </w:pPr>
            <w:r>
              <w:t xml:space="preserve">One-time (45 min)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09</w:t>
            </w:r>
          </w:p>
        </w:tc>
        <w:tc>
          <w:tcPr/>
          <w:p>
            <w:pPr>
              <w:pStyle w:val="Compact"/>
              <w:jc w:val="left"/>
            </w:pPr>
            <w:r>
              <w:t xml:space="preserve">Patient Education &amp; Self-Management Workshop (Group)</w:t>
            </w:r>
          </w:p>
        </w:tc>
        <w:tc>
          <w:tcPr/>
          <w:p>
            <w:pPr>
              <w:pStyle w:val="Compact"/>
              <w:jc w:val="left"/>
            </w:pPr>
            <w:r>
              <w:t xml:space="preserve">2 workshops (90 min each)</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Administrative &amp; Medical Record Filing (Iran Tehran Health Authority Compliance)</w:t>
            </w:r>
          </w:p>
        </w:tc>
        <w:tc>
          <w:tcPr/>
          <w:p>
            <w:pPr>
              <w:pStyle w:val="Compact"/>
              <w:jc w:val="left"/>
            </w:pPr>
            <w:r>
              <w:t xml:space="preserve">One-time</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left"/>
            </w:pPr>
            <w:r>
              <w:t xml:space="preserve">TOTAL ESTIMATED COST</w:t>
            </w:r>
          </w:p>
        </w:tc>
        <w:tc>
          <w:tcPr/>
          <w:p>
            <w:pPr>
              <w:pStyle w:val="Compact"/>
              <w:jc w:val="left"/>
            </w:pPr>
            <w:r>
              <w:t xml:space="preserve">38,490,000 IRR</w:t>
            </w:r>
          </w:p>
        </w:tc>
      </w:tr>
    </w:tbl>
    <w:bookmarkEnd w:id="22"/>
    <w:bookmarkStart w:id="23" w:name="physiotherapist-qualifications-and-team"/>
    <w:p>
      <w:pPr>
        <w:pStyle w:val="Heading2"/>
      </w:pPr>
      <w:r>
        <w:t xml:space="preserve">3. Physiotherapist Qualifications and Team</w:t>
      </w:r>
    </w:p>
    <w:p>
      <w:pPr>
        <w:pStyle w:val="FirstParagraph"/>
      </w:pPr>
      <w:r>
        <w:t xml:space="preserve">All</w:t>
      </w:r>
      <w:r>
        <w:t xml:space="preserve"> </w:t>
      </w:r>
      <w:r>
        <w:t xml:space="preserve">Physiotherapist</w:t>
      </w:r>
      <w:r>
        <w:t xml:space="preserve"> </w:t>
      </w:r>
      <w:r>
        <w:t xml:space="preserve">professionals assigned under this</w:t>
      </w:r>
      <w:r>
        <w:t xml:space="preserve"> </w:t>
      </w:r>
      <w:r>
        <w:t xml:space="preserve">Quotation Estimate</w:t>
      </w:r>
      <w:r>
        <w:t xml:space="preserve"> </w:t>
      </w:r>
      <w:r>
        <w:t xml:space="preserve">hold a minimum of a Bachelor of Science in Physiotherapy (BSc PT) from an accredited university in</w:t>
      </w:r>
      <w:r>
        <w:t xml:space="preserve"> </w:t>
      </w:r>
      <w:r>
        <w:t xml:space="preserve">Iran Tehran</w:t>
      </w:r>
      <w:r>
        <w:t xml:space="preserve">, including but not limited to Tehran University of Medical Sciences, Shahid Beheshti University of Medical Sciences, and Iran University of Medical Sciences. Senior clinicians on the team possess additional postgraduate certifications in orthopedic manual therapy, sports rehabilitation, and neurology. Each</w:t>
      </w:r>
      <w:r>
        <w:t xml:space="preserve"> </w:t>
      </w:r>
      <w:r>
        <w:t xml:space="preserve">Physiotherapist</w:t>
      </w:r>
      <w:r>
        <w:t xml:space="preserve"> </w:t>
      </w:r>
      <w:r>
        <w:t xml:space="preserve">is registered with the Iranian Medical Council and maintains active professional liability insurance as mandated by the Ministry of Health and Medical Education of the Islamic Republic of Iran.</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economic conditions in</w:t>
      </w:r>
      <w:r>
        <w:t xml:space="preserve"> </w:t>
      </w:r>
      <w:r>
        <w:t xml:space="preserve">Iran Tehran</w:t>
      </w:r>
      <w:r>
        <w:t xml:space="preserve">.</w:t>
      </w:r>
    </w:p>
    <w:p>
      <w:pPr>
        <w:numPr>
          <w:ilvl w:val="0"/>
          <w:numId w:val="1001"/>
        </w:numPr>
        <w:pStyle w:val="Compact"/>
      </w:pPr>
      <w:r>
        <w:t xml:space="preserve">Payment terms: A deposit of 30% of the total estimated amount is due upon acceptance of this</w:t>
      </w:r>
      <w:r>
        <w:t xml:space="preserve"> </w:t>
      </w:r>
      <w:r>
        <w:t xml:space="preserve">Quotation Estimate</w:t>
      </w:r>
      <w:r>
        <w:t xml:space="preserve">. The remaining 70% shall be payable in two equal installments, due at the midpoint and conclusion of the treatment program.</w:t>
      </w:r>
    </w:p>
    <w:p>
      <w:pPr>
        <w:numPr>
          <w:ilvl w:val="0"/>
          <w:numId w:val="1001"/>
        </w:numPr>
        <w:pStyle w:val="Compact"/>
      </w:pPr>
      <w:r>
        <w:t xml:space="preserve">All</w:t>
      </w:r>
      <w:r>
        <w:t xml:space="preserve"> </w:t>
      </w:r>
      <w:r>
        <w:t xml:space="preserve">Physiotherapist</w:t>
      </w:r>
      <w:r>
        <w:t xml:space="preserve"> </w:t>
      </w:r>
      <w:r>
        <w:t xml:space="preserve">sessions must be scheduled a minimum of 24 hours in advance. Cancellations made less than 12 hours prior to a scheduled session will incur a 50% fee of the session cost.</w:t>
      </w:r>
    </w:p>
    <w:p>
      <w:pPr>
        <w:numPr>
          <w:ilvl w:val="0"/>
          <w:numId w:val="1001"/>
        </w:numPr>
        <w:pStyle w:val="Compact"/>
      </w:pPr>
      <w:r>
        <w:t xml:space="preserve">Home visit services are limited to the 22 administrative districts of Tehran city. Travel to suburban or provincial areas outside</w:t>
      </w:r>
      <w:r>
        <w:t xml:space="preserve"> </w:t>
      </w:r>
      <w:r>
        <w:t xml:space="preserve">Iran Tehran</w:t>
      </w:r>
      <w:r>
        <w:t xml:space="preserve"> </w:t>
      </w:r>
      <w:r>
        <w:t xml:space="preserve">will require a separate supplementary</w:t>
      </w:r>
      <w:r>
        <w:t xml:space="preserve"> </w:t>
      </w:r>
      <w:r>
        <w:t xml:space="preserve">Quotation Estimate</w:t>
      </w:r>
      <w:r>
        <w:t xml:space="preserve">.</w:t>
      </w:r>
    </w:p>
    <w:p>
      <w:pPr>
        <w:numPr>
          <w:ilvl w:val="0"/>
          <w:numId w:val="1001"/>
        </w:numPr>
        <w:pStyle w:val="Compact"/>
      </w:pPr>
      <w:r>
        <w:t xml:space="preserve">The</w:t>
      </w:r>
      <w:r>
        <w:t xml:space="preserve"> </w:t>
      </w:r>
      <w:r>
        <w:t xml:space="preserve">Physiotherapist</w:t>
      </w:r>
      <w:r>
        <w:t xml:space="preserve"> </w:t>
      </w:r>
      <w:r>
        <w:t xml:space="preserve">reserves the right to modify the treatment plan based on clinical progress. Any additional sessions beyond those itemized above will be billed at the per-unit rates specified in Section 2.</w:t>
      </w:r>
    </w:p>
    <w:p>
      <w:pPr>
        <w:numPr>
          <w:ilvl w:val="0"/>
          <w:numId w:val="1001"/>
        </w:numPr>
        <w:pStyle w:val="Compact"/>
      </w:pPr>
      <w:r>
        <w:t xml:space="preserve">This</w:t>
      </w:r>
      <w:r>
        <w:t xml:space="preserve"> </w:t>
      </w:r>
      <w:r>
        <w:t xml:space="preserve">Quotation Estimate</w:t>
      </w:r>
      <w:r>
        <w:t xml:space="preserve"> </w:t>
      </w:r>
      <w:r>
        <w:t xml:space="preserve">does not include the cost of imaging (X-ray, MRI, CT), laboratory tests, or pharmaceuticals, which will be itemized separately if required by the treating</w:t>
      </w:r>
      <w:r>
        <w:t xml:space="preserve"> </w:t>
      </w:r>
      <w:r>
        <w:t xml:space="preserve">Physiotherapist</w:t>
      </w:r>
      <w:r>
        <w:t xml:space="preserve">.</w:t>
      </w:r>
    </w:p>
    <w:p>
      <w:pPr>
        <w:numPr>
          <w:ilvl w:val="0"/>
          <w:numId w:val="1001"/>
        </w:numPr>
        <w:pStyle w:val="Compact"/>
      </w:pPr>
      <w:r>
        <w:t xml:space="preserve">All patient data and medical records are handled in strict compliance with the Iranian Personal Data Protection Law and the ethical guidelines of the Iranian Physiotherapy Association.</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the Tehran Arbitration Center in accordance with the civil procedure laws of the Islamic Republic of Iran.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they have received, reviewed, and accepted this</w:t>
      </w:r>
      <w:r>
        <w:t xml:space="preserve"> </w:t>
      </w:r>
      <w:r>
        <w:t xml:space="preserve">Quotation Estimate</w:t>
      </w:r>
      <w:r>
        <w:t xml:space="preserve"> </w:t>
      </w:r>
      <w:r>
        <w:t xml:space="preserve">for</w:t>
      </w:r>
      <w:r>
        <w:t xml:space="preserve"> </w:t>
      </w:r>
      <w:r>
        <w:t xml:space="preserve">Physiotherapist</w:t>
      </w:r>
      <w:r>
        <w:t xml:space="preserve"> </w:t>
      </w:r>
      <w:r>
        <w:t xml:space="preserve">services to be rendered in</w:t>
      </w:r>
      <w:r>
        <w:t xml:space="preserve"> </w:t>
      </w:r>
      <w:r>
        <w:t xml:space="preserve">Iran Tehran</w:t>
      </w:r>
      <w:r>
        <w:t xml:space="preserve">. The client confirms that all information provided is accurate and agrees to the terms and conditions outlined in Section 4.</w:t>
      </w:r>
    </w:p>
    <w:p>
      <w:pPr>
        <w:pStyle w:val="BodyText"/>
      </w:pPr>
      <w:r>
        <w:rPr>
          <w:bCs/>
          <w:b/>
        </w:rPr>
        <w:t xml:space="preserve">Prepared By (Physiotherapist / Clinic Director)</w:t>
      </w:r>
      <w:r>
        <w:br/>
      </w:r>
      <w:r>
        <w:t xml:space="preserve">Dr. Amir Hosseini, DPT</w:t>
      </w:r>
      <w:r>
        <w:br/>
      </w:r>
      <w:r>
        <w:t xml:space="preserve">Date: _______________</w:t>
      </w:r>
    </w:p>
    <w:p>
      <w:pPr>
        <w:pStyle w:val="BodyText"/>
      </w:pPr>
      <w:r>
        <w:rPr>
          <w:bCs/>
          <w:b/>
        </w:rPr>
        <w:t xml:space="preserve">Accepted By (Client / Authorized Representative)</w:t>
      </w:r>
      <w:r>
        <w:br/>
      </w:r>
      <w:r>
        <w:t xml:space="preserve">Name: _______________</w:t>
      </w:r>
      <w:r>
        <w:br/>
      </w:r>
      <w:r>
        <w:t xml:space="preserve">Date: _______________</w:t>
      </w:r>
    </w:p>
    <w:p>
      <w:pPr>
        <w:pStyle w:val="BodyText"/>
      </w:pPr>
      <w:r>
        <w:t xml:space="preserve">Tehran Advanced Physiotherapy Center — Valiasr Street, District 1, Tehran, Iran</w:t>
      </w:r>
      <w:r>
        <w:br/>
      </w:r>
      <w:r>
        <w:t xml:space="preserve">License No. IR-PT-2019-00482 | Iranian Medical Council Registration: 4472-19</w:t>
      </w:r>
      <w:r>
        <w:br/>
      </w:r>
      <w:r>
        <w:t xml:space="preserve">This Quotation Estimate is a commercial document and does not constitute a medical diagnosis or treatment guarantee.</w:t>
      </w:r>
      <w:r>
        <w:br/>
      </w:r>
      <w:r>
        <w:t xml:space="preserve">© 2025 Tehran Advanced Physiotherapy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Iran Tehran</dc:title>
  <dc:creator/>
  <dc:language>en</dc:language>
  <cp:keywords/>
  <dcterms:created xsi:type="dcterms:W3CDTF">2026-10-10T03:28:46Z</dcterms:created>
  <dcterms:modified xsi:type="dcterms:W3CDTF">2026-10-10T03:28:46Z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