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kyoto-wellness-physiotherapy-clinic"/>
    <w:p>
      <w:pPr>
        <w:pStyle w:val="Heading1"/>
      </w:pPr>
      <w:r>
        <w:t xml:space="preserve">Kyoto Wellness Physiotherapy Clinic</w:t>
      </w:r>
    </w:p>
    <w:p>
      <w:pPr>
        <w:pStyle w:val="FirstParagraph"/>
      </w:pPr>
      <w:r>
        <w:t xml:space="preserve">12-34 Higashiyama-ku, Kyoto 605-0000, Japan</w:t>
      </w:r>
    </w:p>
    <w:p>
      <w:pPr>
        <w:pStyle w:val="BodyText"/>
      </w:pPr>
      <w:r>
        <w:t xml:space="preserve">Phone: +81-75-123-4567 | Email: info@kyoto-wellness-ph.com</w:t>
      </w:r>
    </w:p>
    <w:p>
      <w:pPr>
        <w:pStyle w:val="BodyText"/>
      </w:pPr>
      <w:r>
        <w:t xml:space="preserve">License No. JP-PT-2024-0892 | Registered in Japan Kyoto Prefecture</w:t>
      </w:r>
    </w:p>
    <w:bookmarkEnd w:id="20"/>
    <w:bookmarkStart w:id="21" w:name="quotation-estimate"/>
    <w:p>
      <w:pPr>
        <w:pStyle w:val="Heading2"/>
      </w:pPr>
      <w:r>
        <w:t xml:space="preserve">QUOTATION ESTIMATE</w:t>
      </w:r>
    </w:p>
    <w:p>
      <w:pPr>
        <w:pStyle w:val="FirstParagraph"/>
      </w:pPr>
      <w:r>
        <w:t xml:space="preserve">Quotation No.: QTE-2025-KY-0472</w:t>
      </w:r>
    </w:p>
    <w:p>
      <w:pPr>
        <w:pStyle w:val="BodyText"/>
      </w:pPr>
      <w:r>
        <w:t xml:space="preserve">Date: June 15, 2025</w:t>
      </w:r>
    </w:p>
    <w:p>
      <w:pPr>
        <w:pStyle w:val="BodyText"/>
      </w:pPr>
      <w:r>
        <w:t xml:space="preserve">Valid Until: July 15, 2025</w:t>
      </w:r>
    </w:p>
    <w:bookmarkEnd w:id="21"/>
    <w:bookmarkStart w:id="22" w:name="client-information"/>
    <w:p>
      <w:pPr>
        <w:pStyle w:val="Heading3"/>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Tanaka Health &amp; Rehabilitation Center</w:t>
            </w:r>
          </w:p>
        </w:tc>
      </w:tr>
      <w:tr>
        <w:tc>
          <w:tcPr/>
          <w:p>
            <w:pPr>
              <w:pStyle w:val="Compact"/>
              <w:jc w:val="left"/>
            </w:pPr>
            <w:r>
              <w:rPr>
                <w:bCs/>
                <w:b/>
              </w:rPr>
              <w:t xml:space="preserve">Address:</w:t>
            </w:r>
          </w:p>
        </w:tc>
        <w:tc>
          <w:tcPr/>
          <w:p>
            <w:pPr>
              <w:pStyle w:val="Compact"/>
              <w:jc w:val="left"/>
            </w:pPr>
            <w:r>
              <w:t xml:space="preserve">56-78 Nakagyo-ku, Kyoto 604-0000, Japan</w:t>
            </w:r>
          </w:p>
        </w:tc>
      </w:tr>
      <w:tr>
        <w:tc>
          <w:tcPr/>
          <w:p>
            <w:pPr>
              <w:pStyle w:val="Compact"/>
              <w:jc w:val="left"/>
            </w:pPr>
            <w:r>
              <w:rPr>
                <w:bCs/>
                <w:b/>
              </w:rPr>
              <w:t xml:space="preserve">Contact Person:</w:t>
            </w:r>
          </w:p>
        </w:tc>
        <w:tc>
          <w:tcPr/>
          <w:p>
            <w:pPr>
              <w:pStyle w:val="Compact"/>
              <w:jc w:val="left"/>
            </w:pPr>
            <w:r>
              <w:t xml:space="preserve">Dr. Yuki Sato, Director of Rehabilitation Services</w:t>
            </w:r>
          </w:p>
        </w:tc>
      </w:tr>
      <w:tr>
        <w:tc>
          <w:tcPr/>
          <w:p>
            <w:pPr>
              <w:pStyle w:val="Compact"/>
              <w:jc w:val="left"/>
            </w:pPr>
            <w:r>
              <w:rPr>
                <w:bCs/>
                <w:b/>
              </w:rPr>
              <w:t xml:space="preserve">Contact Email:</w:t>
            </w:r>
          </w:p>
        </w:tc>
        <w:tc>
          <w:tcPr/>
          <w:p>
            <w:pPr>
              <w:pStyle w:val="Compact"/>
              <w:jc w:val="left"/>
            </w:pPr>
            <w:r>
              <w:t xml:space="preserve">y.sato@tanaka-rehab.jp</w:t>
            </w:r>
          </w:p>
        </w:tc>
      </w:tr>
      <w:tr>
        <w:tc>
          <w:tcPr/>
          <w:p>
            <w:pPr>
              <w:pStyle w:val="Compact"/>
              <w:jc w:val="left"/>
            </w:pPr>
            <w:r>
              <w:rPr>
                <w:bCs/>
                <w:b/>
              </w:rPr>
              <w:t xml:space="preserve">Service Location:</w:t>
            </w:r>
          </w:p>
        </w:tc>
        <w:tc>
          <w:tcPr/>
          <w:p>
            <w:pPr>
              <w:pStyle w:val="Compact"/>
              <w:jc w:val="left"/>
            </w:pPr>
            <w:r>
              <w:t xml:space="preserve">Japan Kyoto – Higashiyama District, On-site and Clinic-based</w:t>
            </w:r>
          </w:p>
        </w:tc>
      </w:tr>
    </w:tbl>
    <w:bookmarkEnd w:id="22"/>
    <w:bookmarkStart w:id="23" w:name="X0b3a1342435cf8fde869699519de5e03a3ece6c"/>
    <w:p>
      <w:pPr>
        <w:pStyle w:val="Heading3"/>
      </w:pPr>
      <w:r>
        <w:t xml:space="preserve">Scope of Services – Physiotherapist Engagement in Japan Kyoto</w:t>
      </w:r>
    </w:p>
    <w:p>
      <w:pPr>
        <w:pStyle w:val="FirstParagraph"/>
      </w:pPr>
      <w:r>
        <w:t xml:space="preserve">This</w:t>
      </w:r>
      <w:r>
        <w:t xml:space="preserve"> </w:t>
      </w:r>
      <w:r>
        <w:t xml:space="preserve">Quotation Estimate</w:t>
      </w:r>
      <w:r>
        <w:t xml:space="preserve"> </w:t>
      </w:r>
      <w:r>
        <w:t xml:space="preserve">is issued by Kyoto Wellness Physiotherapy Clinic to provide a comprehensive and transparent breakdown of costs associated with the engagement of a licensed</w:t>
      </w:r>
      <w:r>
        <w:t xml:space="preserve"> </w:t>
      </w:r>
      <w:r>
        <w:t xml:space="preserve">Physiotherapist</w:t>
      </w:r>
      <w:r>
        <w:t xml:space="preserve"> </w:t>
      </w:r>
      <w:r>
        <w:t xml:space="preserve">for professional rehabilitation and therapeutic services to be delivered within the Japan Kyoto metropolitan area. The services outlined below are designed to meet the specific clinical and operational requirements of the client, ensuring high-quality physiotherapy care in accordance with Japanese national health standards and the regulations set forth by the Japan Physiotherapy Association.</w:t>
      </w:r>
    </w:p>
    <w:p>
      <w:pPr>
        <w:pStyle w:val="BodyText"/>
      </w:pPr>
      <w:r>
        <w:t xml:space="preserve">The</w:t>
      </w:r>
      <w:r>
        <w:t xml:space="preserve"> </w:t>
      </w:r>
      <w:r>
        <w:t xml:space="preserve">Physiotherapist</w:t>
      </w:r>
      <w:r>
        <w:t xml:space="preserve"> </w:t>
      </w:r>
      <w:r>
        <w:t xml:space="preserve">assigned to this engagement holds a valid national license issued by the Ministry of Health, Labour and Welfare of Japan, possesses a minimum of eight years of clinical experience in orthopedic and neurological rehabilitation, and is fully fluent in both Japanese and English to facilitate seamless communication with international patients and referring physicians in the Japan Kyoto region.</w:t>
      </w:r>
    </w:p>
    <w:bookmarkEnd w:id="23"/>
    <w:bookmarkStart w:id="24" w:name="itemized-cost-breakdown"/>
    <w:p>
      <w:pPr>
        <w:pStyle w:val="Heading3"/>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(hrs/sessions)</w:t>
            </w:r>
          </w:p>
        </w:tc>
        <w:tc>
          <w:tcPr/>
          <w:p>
            <w:pPr>
              <w:pStyle w:val="Compact"/>
              <w:jc w:val="left"/>
            </w:pPr>
            <w:r>
              <w:t xml:space="preserve">Unit Price (JPY)</w:t>
            </w:r>
          </w:p>
        </w:tc>
        <w:tc>
          <w:tcPr/>
          <w:p>
            <w:pPr>
              <w:pStyle w:val="Compact"/>
              <w:jc w:val="left"/>
            </w:pPr>
            <w:r>
              <w:t xml:space="preserve">Subtotal (JPY)</w:t>
            </w:r>
          </w:p>
        </w:tc>
      </w:tr>
      <w:tr>
        <w:tc>
          <w:tcPr/>
          <w:p>
            <w:pPr>
              <w:pStyle w:val="Compact"/>
              <w:jc w:val="left"/>
            </w:pPr>
            <w:r>
              <w:t xml:space="preserve">1</w:t>
            </w:r>
          </w:p>
        </w:tc>
        <w:tc>
          <w:tcPr/>
          <w:p>
            <w:pPr>
              <w:pStyle w:val="Compact"/>
              <w:jc w:val="left"/>
            </w:pPr>
            <w:r>
              <w:t xml:space="preserve">Initial Comprehensive Assessment &amp; Treatment Plan Development by the Physiotherapist</w:t>
            </w:r>
          </w:p>
        </w:tc>
        <w:tc>
          <w:tcPr/>
          <w:p>
            <w:pPr>
              <w:pStyle w:val="Compact"/>
              <w:jc w:val="left"/>
            </w:pPr>
            <w:r>
              <w:t xml:space="preserve">1</w:t>
            </w:r>
          </w:p>
        </w:tc>
        <w:tc>
          <w:tcPr/>
          <w:p>
            <w:pPr>
              <w:pStyle w:val="Compact"/>
              <w:jc w:val="left"/>
            </w:pPr>
            <w:r>
              <w:t xml:space="preserve">2 hours</w:t>
            </w:r>
          </w:p>
        </w:tc>
        <w:tc>
          <w:tcPr/>
          <w:p>
            <w:pPr>
              <w:pStyle w:val="Compact"/>
              <w:jc w:val="left"/>
            </w:pPr>
            <w:r>
              <w:t xml:space="preserve">¥25,000</w:t>
            </w:r>
          </w:p>
        </w:tc>
        <w:tc>
          <w:tcPr/>
          <w:p>
            <w:pPr>
              <w:pStyle w:val="Compact"/>
              <w:jc w:val="left"/>
            </w:pPr>
            <w:r>
              <w:t xml:space="preserve">¥50,000</w:t>
            </w:r>
          </w:p>
        </w:tc>
      </w:tr>
      <w:tr>
        <w:tc>
          <w:tcPr/>
          <w:p>
            <w:pPr>
              <w:pStyle w:val="Compact"/>
              <w:jc w:val="left"/>
            </w:pPr>
            <w:r>
              <w:t xml:space="preserve">2</w:t>
            </w:r>
          </w:p>
        </w:tc>
        <w:tc>
          <w:tcPr/>
          <w:p>
            <w:pPr>
              <w:pStyle w:val="Compact"/>
              <w:jc w:val="left"/>
            </w:pPr>
            <w:r>
              <w:t xml:space="preserve">Individual Physiotherapy Sessions (Manual Therapy, Exercise Prescription, Modalities)</w:t>
            </w:r>
          </w:p>
        </w:tc>
        <w:tc>
          <w:tcPr/>
          <w:p>
            <w:pPr>
              <w:pStyle w:val="Compact"/>
              <w:jc w:val="left"/>
            </w:pPr>
            <w:r>
              <w:t xml:space="preserve">24</w:t>
            </w:r>
          </w:p>
        </w:tc>
        <w:tc>
          <w:tcPr/>
          <w:p>
            <w:pPr>
              <w:pStyle w:val="Compact"/>
              <w:jc w:val="left"/>
            </w:pPr>
            <w:r>
              <w:t xml:space="preserve">1 hour/session</w:t>
            </w:r>
          </w:p>
        </w:tc>
        <w:tc>
          <w:tcPr/>
          <w:p>
            <w:pPr>
              <w:pStyle w:val="Compact"/>
              <w:jc w:val="left"/>
            </w:pPr>
            <w:r>
              <w:t xml:space="preserve">¥18,000</w:t>
            </w:r>
          </w:p>
        </w:tc>
        <w:tc>
          <w:tcPr/>
          <w:p>
            <w:pPr>
              <w:pStyle w:val="Compact"/>
              <w:jc w:val="left"/>
            </w:pPr>
            <w:r>
              <w:t xml:space="preserve">¥432,000</w:t>
            </w:r>
          </w:p>
        </w:tc>
      </w:tr>
      <w:tr>
        <w:tc>
          <w:tcPr/>
          <w:p>
            <w:pPr>
              <w:pStyle w:val="Compact"/>
              <w:jc w:val="left"/>
            </w:pPr>
            <w:r>
              <w:t xml:space="preserve">3</w:t>
            </w:r>
          </w:p>
        </w:tc>
        <w:tc>
          <w:tcPr/>
          <w:p>
            <w:pPr>
              <w:pStyle w:val="Compact"/>
              <w:jc w:val="left"/>
            </w:pPr>
            <w:r>
              <w:t xml:space="preserve">Group Rehabilitation Classes (up to 6 participants) – Japan Kyoto Community Program</w:t>
            </w:r>
          </w:p>
        </w:tc>
        <w:tc>
          <w:tcPr/>
          <w:p>
            <w:pPr>
              <w:pStyle w:val="Compact"/>
              <w:jc w:val="left"/>
            </w:pPr>
            <w:r>
              <w:t xml:space="preserve">12</w:t>
            </w:r>
          </w:p>
        </w:tc>
        <w:tc>
          <w:tcPr/>
          <w:p>
            <w:pPr>
              <w:pStyle w:val="Compact"/>
              <w:jc w:val="left"/>
            </w:pPr>
            <w:r>
              <w:t xml:space="preserve">90 min/class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Home Visit Physiotherapy Services within Japan Kyoto City Limits</w:t>
            </w:r>
          </w:p>
        </w:tc>
        <w:tc>
          <w:tcPr/>
          <w:p>
            <w:pPr>
              <w:pStyle w:val="Compact"/>
              <w:jc w:val="left"/>
            </w:pPr>
            <w:r>
              <w:t xml:space="preserve">8</w:t>
            </w:r>
          </w:p>
        </w:tc>
        <w:tc>
          <w:tcPr/>
          <w:p>
            <w:pPr>
              <w:pStyle w:val="Compact"/>
              <w:jc w:val="left"/>
            </w:pPr>
            <w:r>
              <w:t xml:space="preserve">1.5 hours/visit</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5</w:t>
            </w:r>
          </w:p>
        </w:tc>
        <w:tc>
          <w:tcPr/>
          <w:p>
            <w:pPr>
              <w:pStyle w:val="Compact"/>
              <w:jc w:val="left"/>
            </w:pPr>
            <w:r>
              <w:t xml:space="preserve">Specialized Equipment &amp; Therapeutic Modalities (TENS, Ultrasound, Laser Therapy)</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Progress Reporting &amp; Interdisciplinary Consultation with Referring Physicians</w:t>
            </w:r>
          </w:p>
        </w:tc>
        <w:tc>
          <w:tcPr/>
          <w:p>
            <w:pPr>
              <w:pStyle w:val="Compact"/>
              <w:jc w:val="left"/>
            </w:pPr>
            <w:r>
              <w:t xml:space="preserve">4</w:t>
            </w:r>
          </w:p>
        </w:tc>
        <w:tc>
          <w:tcPr/>
          <w:p>
            <w:pPr>
              <w:pStyle w:val="Compact"/>
              <w:jc w:val="left"/>
            </w:pPr>
            <w:r>
              <w:t xml:space="preserve">1 hour/report</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7</w:t>
            </w:r>
          </w:p>
        </w:tc>
        <w:tc>
          <w:tcPr/>
          <w:p>
            <w:pPr>
              <w:pStyle w:val="Compact"/>
              <w:jc w:val="left"/>
            </w:pPr>
            <w:r>
              <w:t xml:space="preserve">Travel &amp; Transportation Allowance within Japan Kyoto Prefecture</w:t>
            </w:r>
          </w:p>
        </w:tc>
        <w:tc>
          <w:tcPr/>
          <w:p>
            <w:pPr>
              <w:pStyle w:val="Compact"/>
              <w:jc w:val="left"/>
            </w:pPr>
            <w:r>
              <w:t xml:space="preserve">1</w:t>
            </w:r>
          </w:p>
        </w:tc>
        <w:tc>
          <w:tcPr/>
          <w:p>
            <w:pPr>
              <w:pStyle w:val="Compact"/>
              <w:jc w:val="left"/>
            </w:pPr>
            <w:r>
              <w:t xml:space="preserve">Monthly</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8</w:t>
            </w:r>
          </w:p>
        </w:tc>
        <w:tc>
          <w:tcPr/>
          <w:p>
            <w:pPr>
              <w:pStyle w:val="Compact"/>
              <w:jc w:val="left"/>
            </w:pPr>
            <w:r>
              <w:t xml:space="preserve">Administrative &amp; Documentation Fees (Insurance Claims, Medical Records)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¥30,000</w:t>
            </w:r>
          </w:p>
        </w:tc>
        <w:tc>
          <w:tcPr/>
          <w:p>
            <w:pPr>
              <w:pStyle w:val="Compact"/>
              <w:jc w:val="left"/>
            </w:pPr>
            <w:r>
              <w:t xml:space="preserve">¥30,000</w:t>
            </w:r>
          </w:p>
        </w:tc>
      </w:tr>
      <w:tr>
        <w:tc>
          <w:tcPr>
            <w:gridSpan w:val="5"/>
          </w:tcPr>
          <w:p>
            <w:pPr>
              <w:pStyle w:val="Compact"/>
              <w:jc w:val="right"/>
            </w:pPr>
            <w:r>
              <w:t xml:space="preserve">TOTAL ESTIMATED COST (JPY)</w:t>
            </w:r>
          </w:p>
        </w:tc>
        <w:tc>
          <w:tcPr/>
          <w:p>
            <w:pPr>
              <w:pStyle w:val="Compact"/>
              <w:jc w:val="left"/>
            </w:pPr>
            <w:r>
              <w:t xml:space="preserve">¥1,493,000</w:t>
            </w:r>
          </w:p>
        </w:tc>
      </w:tr>
      <w:tr>
        <w:tc>
          <w:tcPr>
            <w:gridSpan w:val="5"/>
          </w:tcPr>
          <w:p>
            <w:pPr>
              <w:pStyle w:val="Compact"/>
              <w:jc w:val="right"/>
            </w:pPr>
            <w:r>
              <w:t xml:space="preserve">Applicable Consumption Tax (10%)</w:t>
            </w:r>
          </w:p>
        </w:tc>
        <w:tc>
          <w:tcPr/>
          <w:p>
            <w:pPr>
              <w:pStyle w:val="Compact"/>
              <w:jc w:val="left"/>
            </w:pPr>
            <w:r>
              <w:t xml:space="preserve">¥149,300</w:t>
            </w:r>
          </w:p>
        </w:tc>
      </w:tr>
      <w:tr>
        <w:tc>
          <w:tcPr>
            <w:gridSpan w:val="5"/>
          </w:tcPr>
          <w:p>
            <w:pPr>
              <w:pStyle w:val="Compact"/>
              <w:jc w:val="right"/>
            </w:pPr>
            <w:r>
              <w:t xml:space="preserve">GRAND TOTAL (JPY)</w:t>
            </w:r>
          </w:p>
        </w:tc>
        <w:tc>
          <w:tcPr/>
          <w:p>
            <w:pPr>
              <w:pStyle w:val="Compact"/>
              <w:jc w:val="left"/>
            </w:pPr>
            <w:r>
              <w:t xml:space="preserve">¥1,642,300</w:t>
            </w:r>
          </w:p>
        </w:tc>
      </w:tr>
    </w:tbl>
    <w:bookmarkEnd w:id="24"/>
    <w:bookmarkStart w:id="25" w:name="payment-terms"/>
    <w:p>
      <w:pPr>
        <w:pStyle w:val="Heading3"/>
      </w:pPr>
      <w:r>
        <w:t xml:space="preserve">Payment Terms</w:t>
      </w:r>
    </w:p>
    <w:p>
      <w:pPr>
        <w:pStyle w:val="FirstParagraph"/>
      </w:pPr>
      <w:r>
        <w:t xml:space="preserve">Payment for the services described in this</w:t>
      </w:r>
      <w:r>
        <w:t xml:space="preserve"> </w:t>
      </w:r>
      <w:r>
        <w:t xml:space="preserve">Quotation Estimate</w:t>
      </w:r>
      <w:r>
        <w:t xml:space="preserve"> </w:t>
      </w:r>
      <w:r>
        <w:t xml:space="preserve">shall be made via bank transfer to the account designated by Kyoto Wellness Physiotherapy Clinic. A 30% advance payment (¥492,690) is required upon acceptance of this quotation to secure the</w:t>
      </w:r>
      <w:r>
        <w:t xml:space="preserve"> </w:t>
      </w:r>
      <w:r>
        <w:t xml:space="preserve">Physiotherapist</w:t>
      </w:r>
      <w:r>
        <w:t xml:space="preserve">'s schedule. The remaining balance shall be invoiced bi-weekly based on sessions completed. All payments are due within fourteen (14) calendar days of invoice issuance. Late payments shall incur a surcharge of 1.5% per month as stipulated under Japanese commercial law.</w:t>
      </w:r>
    </w:p>
    <w:bookmarkEnd w:id="25"/>
    <w:bookmarkStart w:id="26" w:name="terms-and-conditions"/>
    <w:p>
      <w:pPr>
        <w:pStyle w:val="Heading3"/>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Beyond this period, pricing may be subject to revision based on market conditions in the Japan Kyoto healthcare sector.</w:t>
      </w:r>
    </w:p>
    <w:p>
      <w:pPr>
        <w:numPr>
          <w:ilvl w:val="0"/>
          <w:numId w:val="1001"/>
        </w:numPr>
        <w:pStyle w:val="Compact"/>
      </w:pPr>
      <w:r>
        <w:t xml:space="preserve">All physiotherapy services shall be conducted in strict compliance with the Japanese Physiotherapist Act (Act No. 139 of 1966) and applicable local regulations in Kyoto Prefecture.</w:t>
      </w:r>
    </w:p>
    <w:p>
      <w:pPr>
        <w:numPr>
          <w:ilvl w:val="0"/>
          <w:numId w:val="1001"/>
        </w:numPr>
        <w:pStyle w:val="Compact"/>
      </w:pPr>
      <w:r>
        <w:t xml:space="preserve">The</w:t>
      </w:r>
      <w:r>
        <w:t xml:space="preserve"> </w:t>
      </w:r>
      <w:r>
        <w:t xml:space="preserve">Physiotherapist</w:t>
      </w:r>
      <w:r>
        <w:t xml:space="preserve"> </w:t>
      </w:r>
      <w:r>
        <w:t xml:space="preserve">reserves the right to modify the treatment plan based on clinical assessment and patient progress. Any significant changes to the scope of work will be communicated in writing and may result in an adjusted estimate.</w:t>
      </w:r>
    </w:p>
    <w:p>
      <w:pPr>
        <w:numPr>
          <w:ilvl w:val="0"/>
          <w:numId w:val="1001"/>
        </w:numPr>
        <w:pStyle w:val="Compact"/>
      </w:pPr>
      <w:r>
        <w:t xml:space="preserve">Cancellation of scheduled sessions must be provided at least 48 hours in advance. Sessions cancelled with less than 48 hours' notice will be billed at 50% of the session fee.</w:t>
      </w:r>
    </w:p>
    <w:p>
      <w:pPr>
        <w:numPr>
          <w:ilvl w:val="0"/>
          <w:numId w:val="1001"/>
        </w:numPr>
        <w:pStyle w:val="Compact"/>
      </w:pPr>
      <w:r>
        <w:t xml:space="preserve">All patient data and medical records shall be handled in accordance with Japan's Act on the Protection of Personal Information (APPI). Confidentiality is maintained throughout the duration of the engagement and thereafter.</w:t>
      </w:r>
    </w:p>
    <w:p>
      <w:pPr>
        <w:numPr>
          <w:ilvl w:val="0"/>
          <w:numId w:val="1001"/>
        </w:numPr>
        <w:pStyle w:val="Compact"/>
      </w:pPr>
      <w:r>
        <w:t xml:space="preserve">This engagement is limited to the Japan Kyoto service area as defined in the scope. Travel to locations outside Kyoto Prefecture will be quoted separately.</w:t>
      </w:r>
    </w:p>
    <w:p>
      <w:pPr>
        <w:numPr>
          <w:ilvl w:val="0"/>
          <w:numId w:val="1001"/>
        </w:numPr>
        <w:pStyle w:val="Compact"/>
      </w:pPr>
      <w:r>
        <w:t xml:space="preserve">Liability is limited to the total value of this Quotation Estimate. Neither party shall be liable for indirect or consequential damages.</w:t>
      </w:r>
    </w:p>
    <w:bookmarkEnd w:id="26"/>
    <w:p>
      <w:pPr>
        <w:pStyle w:val="FirstParagraph"/>
      </w:pPr>
      <w:r>
        <w:rPr>
          <w:bCs/>
          <w:b/>
        </w:rPr>
        <w:t xml:space="preserve">Note:</w:t>
      </w:r>
      <w:r>
        <w:t xml:space="preserve"> </w:t>
      </w:r>
      <w:r>
        <w:t xml:space="preserve">This Quotation Estimate does not constitute a binding contract. A formal service agreement will be executed upon mutual acceptance of these terms. The Physiotherapist's availability is subject to confirmation at the time of contract signing. All services are subject to the client's medical clearance and insurance pre-authorization where applicable.</w:t>
      </w:r>
    </w:p>
    <w:bookmarkStart w:id="27" w:name="acceptance"/>
    <w:p>
      <w:pPr>
        <w:pStyle w:val="Heading3"/>
      </w:pPr>
      <w:r>
        <w:t xml:space="preserve">Acceptance</w:t>
      </w:r>
    </w:p>
    <w:p>
      <w:pPr>
        <w:pStyle w:val="FirstParagraph"/>
      </w:pPr>
      <w:r>
        <w:t xml:space="preserve">By signing below, both parties acknowledge and agree to the terms, conditions, and pricing outlined in this Quotation Estimate for Physiotherapist services in Japan Kyoto.</w:t>
      </w:r>
    </w:p>
    <w:bookmarkEnd w:id="27"/>
    <w:p>
      <w:pPr>
        <w:pStyle w:val="BodyText"/>
      </w:pPr>
      <w:r>
        <w:rPr>
          <w:bCs/>
          <w:b/>
        </w:rPr>
        <w:t xml:space="preserve">For Kyoto Wellness Physiotherapy Clinic</w:t>
      </w:r>
      <w:r>
        <w:br/>
      </w:r>
      <w:r>
        <w:t xml:space="preserve">Name: Kenji Morimoto, Chief Physiotherapist</w:t>
      </w:r>
      <w:r>
        <w:br/>
      </w:r>
      <w:r>
        <w:t xml:space="preserve">Date: ______________________</w:t>
      </w:r>
    </w:p>
    <w:p>
      <w:pPr>
        <w:pStyle w:val="BodyText"/>
      </w:pPr>
      <w:r>
        <w:rPr>
          <w:bCs/>
          <w:b/>
        </w:rPr>
        <w:t xml:space="preserve">For Tanaka Health &amp; Rehabilitation Center</w:t>
      </w:r>
      <w:r>
        <w:br/>
      </w:r>
      <w:r>
        <w:t xml:space="preserve">Name: Dr. Yuki Sato, Director</w:t>
      </w:r>
      <w:r>
        <w:br/>
      </w:r>
      <w:r>
        <w:t xml:space="preserve">Date: ______________________</w:t>
      </w:r>
    </w:p>
    <w:p>
      <w:pPr>
        <w:pStyle w:val="BodyText"/>
      </w:pPr>
      <w:r>
        <w:t xml:space="preserve">Kyoto Wellness Physiotherapy Clinic | 12-34 Higashiyama-ku, Kyoto 605-0000, Japan | +81-75-123-4567</w:t>
      </w:r>
    </w:p>
    <w:p>
      <w:pPr>
        <w:pStyle w:val="BodyText"/>
      </w:pPr>
      <w:r>
        <w:t xml:space="preserve">This Quotation Estimate was prepared exclusively for the client named above and is not transferable. Document Ref: QTE-2025-KY-0472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Japan Kyoto</dc:title>
  <dc:creator/>
  <dc:language>en</dc:language>
  <cp:keywords/>
  <dcterms:created xsi:type="dcterms:W3CDTF">2026-10-10T01:57:54Z</dcterms:created>
  <dcterms:modified xsi:type="dcterms:W3CDTF">2026-10-10T01:57:54Z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