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6edec8e370b2a491bffbb0fe6c68feb1cf37e68"/>
    <w:p>
      <w:pPr>
        <w:pStyle w:val="Heading1"/>
      </w:pPr>
      <w:r>
        <w:t xml:space="preserve">Auckland Physiotherapy &amp; Rehabilitation Centre</w:t>
      </w:r>
    </w:p>
    <w:p>
      <w:pPr>
        <w:pStyle w:val="FirstParagraph"/>
      </w:pPr>
      <w:r>
        <w:t xml:space="preserve">142 Karangahape Road, Ponsonby, Auckland 1011, New Zealand</w:t>
      </w:r>
    </w:p>
    <w:p>
      <w:pPr>
        <w:pStyle w:val="BodyText"/>
      </w:pPr>
      <w:r>
        <w:t xml:space="preserve">Phone: +64 9 374 5521 | Email: enquiries@aucklandphysio.co.nz</w:t>
      </w:r>
    </w:p>
    <w:p>
      <w:pPr>
        <w:pStyle w:val="BodyText"/>
      </w:pPr>
      <w:r>
        <w:t xml:space="preserve">Provider No. 104-382-771 | Registered with Physiotherapy Board of New Zealand</w:t>
      </w:r>
    </w:p>
    <w:bookmarkEnd w:id="20"/>
    <w:p>
      <w:pPr>
        <w:pStyle w:val="BodyText"/>
      </w:pPr>
      <w:r>
        <w:t xml:space="preserve">Quotation Estimate</w:t>
      </w:r>
    </w:p>
    <w:bookmarkStart w:id="21" w:name="quotation-details"/>
    <w:p>
      <w:pPr>
        <w:pStyle w:val="Heading2"/>
      </w:pPr>
      <w:r>
        <w:t xml:space="preserve">Quotation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QTE-2025-AKL-04872</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r>
      <w:tr>
        <w:tc>
          <w:tcPr/>
          <w:p>
            <w:pPr>
              <w:pStyle w:val="Compact"/>
              <w:jc w:val="left"/>
            </w:pPr>
            <w:r>
              <w:t xml:space="preserve">Prepared By</w:t>
            </w:r>
          </w:p>
        </w:tc>
        <w:tc>
          <w:tcPr/>
          <w:p>
            <w:pPr>
              <w:pStyle w:val="Compact"/>
              <w:jc w:val="left"/>
            </w:pPr>
            <w:r>
              <w:t xml:space="preserve">Ms. Sarah Mitchell, MSc (Physio), Dip (Sports Rehab) – Lead Physiotherapist</w:t>
            </w:r>
          </w:p>
        </w:tc>
      </w:tr>
      <w:tr>
        <w:tc>
          <w:tcPr/>
          <w:p>
            <w:pPr>
              <w:pStyle w:val="Compact"/>
              <w:jc w:val="left"/>
            </w:pPr>
            <w:r>
              <w:t xml:space="preserve">Client Name</w:t>
            </w:r>
          </w:p>
        </w:tc>
        <w:tc>
          <w:tcPr/>
          <w:p>
            <w:pPr>
              <w:pStyle w:val="Compact"/>
              <w:jc w:val="left"/>
            </w:pPr>
            <w:r>
              <w:t xml:space="preserve">Mr. James T. Henderson</w:t>
            </w:r>
          </w:p>
        </w:tc>
      </w:tr>
      <w:tr>
        <w:tc>
          <w:tcPr/>
          <w:p>
            <w:pPr>
              <w:pStyle w:val="Compact"/>
              <w:jc w:val="left"/>
            </w:pPr>
            <w:r>
              <w:t xml:space="preserve">Client Address</w:t>
            </w:r>
          </w:p>
        </w:tc>
        <w:tc>
          <w:tcPr/>
          <w:p>
            <w:pPr>
              <w:pStyle w:val="Compact"/>
              <w:jc w:val="left"/>
            </w:pPr>
            <w:r>
              <w:t xml:space="preserve">28 Puhinui Road, Remuera, Auckland 1050, New Zealand</w:t>
            </w:r>
          </w:p>
        </w:tc>
      </w:tr>
      <w:tr>
        <w:tc>
          <w:tcPr/>
          <w:p>
            <w:pPr>
              <w:pStyle w:val="Compact"/>
              <w:jc w:val="left"/>
            </w:pPr>
            <w:r>
              <w:t xml:space="preserve">Client Contact</w:t>
            </w:r>
          </w:p>
        </w:tc>
        <w:tc>
          <w:tcPr/>
          <w:p>
            <w:pPr>
              <w:pStyle w:val="Compact"/>
              <w:jc w:val="left"/>
            </w:pPr>
            <w:r>
              <w:t xml:space="preserve">+64 21 483 9917 | j.henderson@email.co.nz</w:t>
            </w:r>
          </w:p>
        </w:tc>
      </w:tr>
      <w:tr>
        <w:tc>
          <w:tcPr/>
          <w:p>
            <w:pPr>
              <w:pStyle w:val="Compact"/>
              <w:jc w:val="left"/>
            </w:pPr>
            <w:r>
              <w:t xml:space="preserve">Referral Source</w:t>
            </w:r>
          </w:p>
        </w:tc>
        <w:tc>
          <w:tcPr/>
          <w:p>
            <w:pPr>
              <w:pStyle w:val="Compact"/>
              <w:jc w:val="left"/>
            </w:pPr>
            <w:r>
              <w:t xml:space="preserve">Dr. A. Patel, GP – Remuera Medical Practice, Auckland</w:t>
            </w:r>
          </w:p>
        </w:tc>
      </w:tr>
    </w:tbl>
    <w:bookmarkEnd w:id="21"/>
    <w:bookmarkStart w:id="22" w:name="scope-of-physiotherapist-services"/>
    <w:p>
      <w:pPr>
        <w:pStyle w:val="Heading2"/>
      </w:pPr>
      <w:r>
        <w:t xml:space="preserve">Scope of Physiotherapist Services</w:t>
      </w:r>
    </w:p>
    <w:p>
      <w:pPr>
        <w:pStyle w:val="FirstParagraph"/>
      </w:pPr>
      <w:r>
        <w:t xml:space="preserve">This Quotation Estimate has been prepared by our experienced Physiotherapist team at Auckland Physiotherapy &amp; Rehabilitation Centre to outline the full range of physiotherapy services recommended for Mr. James T. Henderson following a Grade II lateral ankle ligament sprain sustained during a recreational rugby match in Auckland in May 2025. The Physiotherapist has conducted a comprehensive initial assessment and has developed a structured, evidence-based rehabilitation programme tailored to the client's specific injury, functional goals, and return-to-sport timeline. All services are delivered in accordance with the Physiotherapy Board of New Zealand's Code of Ethics and Practice Standards, and in compliance with the Health and Disability Commissioner's Code of Health and Disability Services Consumers' Rights applicable throughout New Zealand Auckland and the wider region.</w:t>
      </w:r>
    </w:p>
    <w:p>
      <w:pPr>
        <w:pStyle w:val="BodyText"/>
      </w:pPr>
      <w:r>
        <w:t xml:space="preserve">The Physiotherapist assigned to this case will provide ongoing clinical supervision, progress monitoring, and programme adjustments at each session. The rehabilitation plan is designed to restore full range of motion, proprioception, muscular strength, and functional confidence within the New Zealand Auckland community sports environment.</w:t>
      </w:r>
    </w:p>
    <w:bookmarkEnd w:id="22"/>
    <w:bookmarkStart w:id="23" w:name="X06284d7eb447f9ccb88dd363bfa9cf0dba1eb54"/>
    <w:p>
      <w:pPr>
        <w:pStyle w:val="Heading2"/>
      </w:pPr>
      <w:r>
        <w:t xml:space="preserve">Itemised Quotation Estimate –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Subtotal (NZD)</w:t>
            </w:r>
          </w:p>
        </w:tc>
      </w:tr>
      <w:tr>
        <w:tc>
          <w:tcPr/>
          <w:p>
            <w:pPr>
              <w:pStyle w:val="Compact"/>
              <w:jc w:val="left"/>
            </w:pPr>
            <w:r>
              <w:t xml:space="preserve">1</w:t>
            </w:r>
          </w:p>
        </w:tc>
        <w:tc>
          <w:tcPr/>
          <w:p>
            <w:pPr>
              <w:pStyle w:val="Compact"/>
              <w:jc w:val="left"/>
            </w:pPr>
            <w:r>
              <w:t xml:space="preserve">Initial Comprehensive Physiotherapist Assessment (60 min) – includes gait analysis, joint mobilisation assessment, strength testing, and personalised rehabilitation plan formulation</w:t>
            </w:r>
          </w:p>
        </w:tc>
        <w:tc>
          <w:tcPr/>
          <w:p>
            <w:pPr>
              <w:pStyle w:val="Compact"/>
              <w:jc w:val="left"/>
            </w:pPr>
            <w:r>
              <w:t xml:space="preserve">1</w:t>
            </w:r>
          </w:p>
        </w:tc>
        <w:tc>
          <w:tcPr/>
          <w:p>
            <w:pPr>
              <w:pStyle w:val="Compact"/>
              <w:jc w:val="left"/>
            </w:pPr>
            <w:r>
              <w:t xml:space="preserve">245.00</w:t>
            </w:r>
          </w:p>
        </w:tc>
        <w:tc>
          <w:tcPr/>
          <w:p>
            <w:pPr>
              <w:pStyle w:val="Compact"/>
              <w:jc w:val="left"/>
            </w:pPr>
            <w:r>
              <w:t xml:space="preserve">245.00</w:t>
            </w:r>
          </w:p>
        </w:tc>
      </w:tr>
      <w:tr>
        <w:tc>
          <w:tcPr/>
          <w:p>
            <w:pPr>
              <w:pStyle w:val="Compact"/>
              <w:jc w:val="left"/>
            </w:pPr>
            <w:r>
              <w:t xml:space="preserve">2</w:t>
            </w:r>
          </w:p>
        </w:tc>
        <w:tc>
          <w:tcPr/>
          <w:p>
            <w:pPr>
              <w:pStyle w:val="Compact"/>
              <w:jc w:val="left"/>
            </w:pPr>
            <w:r>
              <w:t xml:space="preserve">Manual Therapy &amp; Joint Mobilisation Sessions (45 min each) – performed by a senior Physiotherapist to address ankle stiffness, soft tissue restriction, and neuromuscular re-education</w:t>
            </w:r>
          </w:p>
        </w:tc>
        <w:tc>
          <w:tcPr/>
          <w:p>
            <w:pPr>
              <w:pStyle w:val="Compact"/>
              <w:jc w:val="left"/>
            </w:pPr>
            <w:r>
              <w:t xml:space="preserve">8</w:t>
            </w:r>
          </w:p>
        </w:tc>
        <w:tc>
          <w:tcPr/>
          <w:p>
            <w:pPr>
              <w:pStyle w:val="Compact"/>
              <w:jc w:val="left"/>
            </w:pPr>
            <w:r>
              <w:t xml:space="preserve">195.00</w:t>
            </w:r>
          </w:p>
        </w:tc>
        <w:tc>
          <w:tcPr/>
          <w:p>
            <w:pPr>
              <w:pStyle w:val="Compact"/>
              <w:jc w:val="left"/>
            </w:pPr>
            <w:r>
              <w:t xml:space="preserve">1,560.00</w:t>
            </w:r>
          </w:p>
        </w:tc>
      </w:tr>
      <w:tr>
        <w:tc>
          <w:tcPr/>
          <w:p>
            <w:pPr>
              <w:pStyle w:val="Compact"/>
              <w:jc w:val="left"/>
            </w:pPr>
            <w:r>
              <w:t xml:space="preserve">3</w:t>
            </w:r>
          </w:p>
        </w:tc>
        <w:tc>
          <w:tcPr/>
          <w:p>
            <w:pPr>
              <w:pStyle w:val="Compact"/>
              <w:jc w:val="left"/>
            </w:pPr>
            <w:r>
              <w:t xml:space="preserve">Therapeutic Exercise &amp; Strengthening Programme (45 min each) – progressive resistance training, balance board work, and functional movement drills supervised by the Physiotherapist</w:t>
            </w:r>
          </w:p>
        </w:tc>
        <w:tc>
          <w:tcPr/>
          <w:p>
            <w:pPr>
              <w:pStyle w:val="Compact"/>
              <w:jc w:val="left"/>
            </w:pPr>
            <w:r>
              <w:t xml:space="preserve">10</w:t>
            </w:r>
          </w:p>
        </w:tc>
        <w:tc>
          <w:tcPr/>
          <w:p>
            <w:pPr>
              <w:pStyle w:val="Compact"/>
              <w:jc w:val="left"/>
            </w:pPr>
            <w:r>
              <w:t xml:space="preserve">175.00</w:t>
            </w:r>
          </w:p>
        </w:tc>
        <w:tc>
          <w:tcPr/>
          <w:p>
            <w:pPr>
              <w:pStyle w:val="Compact"/>
              <w:jc w:val="left"/>
            </w:pPr>
            <w:r>
              <w:t xml:space="preserve">1,750.00</w:t>
            </w:r>
          </w:p>
        </w:tc>
      </w:tr>
      <w:tr>
        <w:tc>
          <w:tcPr/>
          <w:p>
            <w:pPr>
              <w:pStyle w:val="Compact"/>
              <w:jc w:val="left"/>
            </w:pPr>
            <w:r>
              <w:t xml:space="preserve">4</w:t>
            </w:r>
          </w:p>
        </w:tc>
        <w:tc>
          <w:tcPr/>
          <w:p>
            <w:pPr>
              <w:pStyle w:val="Compact"/>
              <w:jc w:val="left"/>
            </w:pPr>
            <w:r>
              <w:t xml:space="preserve">Proprioception &amp; Return-to-Sport Conditioning (45 min each) – sport-specific agility drills, plyometric progression, and clearance testing by the Physiotherapist</w:t>
            </w:r>
          </w:p>
        </w:tc>
        <w:tc>
          <w:tcPr/>
          <w:p>
            <w:pPr>
              <w:pStyle w:val="Compact"/>
              <w:jc w:val="left"/>
            </w:pPr>
            <w:r>
              <w:t xml:space="preserve">6</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5</w:t>
            </w:r>
          </w:p>
        </w:tc>
        <w:tc>
          <w:tcPr/>
          <w:p>
            <w:pPr>
              <w:pStyle w:val="Compact"/>
              <w:jc w:val="left"/>
            </w:pPr>
            <w:r>
              <w:t xml:space="preserve">Therapeutic Ultrasound &amp; Cryotherapy Modalities (included per session) – adjunctive treatments administered by the Physiotherapist to manage residual inflammation and promote tissue healing</w:t>
            </w:r>
          </w:p>
        </w:tc>
        <w:tc>
          <w:tcPr/>
          <w:p>
            <w:pPr>
              <w:pStyle w:val="Compact"/>
              <w:jc w:val="left"/>
            </w:pPr>
            <w:r>
              <w:t xml:space="preserve">12</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6</w:t>
            </w:r>
          </w:p>
        </w:tc>
        <w:tc>
          <w:tcPr/>
          <w:p>
            <w:pPr>
              <w:pStyle w:val="Compact"/>
              <w:jc w:val="left"/>
            </w:pPr>
            <w:r>
              <w:t xml:space="preserve">Custom Ankle Orthosis &amp; Taping Supply – prefabricated lateral support brace and professional taping materials dispensed by the Physiotherapist</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7</w:t>
            </w:r>
          </w:p>
        </w:tc>
        <w:tc>
          <w:tcPr/>
          <w:p>
            <w:pPr>
              <w:pStyle w:val="Compact"/>
              <w:jc w:val="left"/>
            </w:pPr>
            <w:r>
              <w:t xml:space="preserve">Home Exercise Programme (HEP) – printed and digital personalised programme with video demonstrations, reviewed and updated by the Physiotherapist at fortnightly intervals</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8</w:t>
            </w:r>
          </w:p>
        </w:tc>
        <w:tc>
          <w:tcPr/>
          <w:p>
            <w:pPr>
              <w:pStyle w:val="Compact"/>
              <w:jc w:val="left"/>
            </w:pPr>
            <w:r>
              <w:t xml:space="preserve">Final Discharge Assessment &amp; Return-to-Play Clearance Report (45 min) – comprehensive re-assessment by the Physiotherapist with written report to referring GP and sporting club in Auckland</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gridSpan w:val="4"/>
          </w:tcPr>
          <w:p>
            <w:pPr>
              <w:pStyle w:val="Compact"/>
              <w:jc w:val="left"/>
            </w:pPr>
            <w:r>
              <w:t xml:space="preserve">Subtotal (NZD)</w:t>
            </w:r>
          </w:p>
        </w:tc>
        <w:tc>
          <w:tcPr/>
          <w:p>
            <w:pPr>
              <w:pStyle w:val="Compact"/>
              <w:jc w:val="left"/>
            </w:pPr>
            <w:r>
              <w:t xml:space="preserve">5,650.00</w:t>
            </w:r>
          </w:p>
        </w:tc>
      </w:tr>
      <w:tr>
        <w:tc>
          <w:tcPr>
            <w:gridSpan w:val="4"/>
          </w:tcPr>
          <w:p>
            <w:pPr>
              <w:pStyle w:val="Compact"/>
              <w:jc w:val="left"/>
            </w:pPr>
            <w:r>
              <w:t xml:space="preserve">GST (15%)</w:t>
            </w:r>
          </w:p>
        </w:tc>
        <w:tc>
          <w:tcPr/>
          <w:p>
            <w:pPr>
              <w:pStyle w:val="Compact"/>
              <w:jc w:val="left"/>
            </w:pPr>
            <w:r>
              <w:t xml:space="preserve">847.50</w:t>
            </w:r>
          </w:p>
        </w:tc>
      </w:tr>
      <w:tr>
        <w:tc>
          <w:tcPr>
            <w:gridSpan w:val="4"/>
          </w:tcPr>
          <w:p>
            <w:pPr>
              <w:pStyle w:val="Compact"/>
              <w:jc w:val="left"/>
            </w:pPr>
            <w:r>
              <w:t xml:space="preserve">Total Quotation Estimate (NZD, incl. GST)</w:t>
            </w:r>
          </w:p>
        </w:tc>
        <w:tc>
          <w:tcPr/>
          <w:p>
            <w:pPr>
              <w:pStyle w:val="Compact"/>
              <w:jc w:val="left"/>
            </w:pPr>
            <w:r>
              <w:t xml:space="preserve">6,497.50</w:t>
            </w:r>
          </w:p>
        </w:tc>
      </w:tr>
    </w:tbl>
    <w:p>
      <w:pPr>
        <w:pStyle w:val="BodyText"/>
      </w:pPr>
      <w:r>
        <w:t xml:space="preserve">All rates are quoted in New Zealand Dollars (NZD) and are inclusive of the Physiotherapist's professional fee, clinic facility usage, and standard consumables. This Quotation Estimate does not include any additional imaging (X-ray, MRI) or specialist medical consultations that may be referred separately.</w:t>
      </w:r>
    </w:p>
    <w:bookmarkEnd w:id="23"/>
    <w:bookmarkStart w:id="24" w:name="payment-terms-conditions"/>
    <w:p>
      <w:pPr>
        <w:pStyle w:val="Heading2"/>
      </w:pPr>
      <w:r>
        <w:t xml:space="preserve">Payment Terms &amp; Conditions</w:t>
      </w:r>
    </w:p>
    <w:p>
      <w:pPr>
        <w:pStyle w:val="FirstParagraph"/>
      </w:pPr>
      <w:r>
        <w:t xml:space="preserve">The total amount of this Quotation Estimate is payable in three instalments: 30% upon acceptance of this Quotation Estimate, 40% upon completion of the mid-programme review (approximately Week 4), and the remaining 30% upon final discharge and clearance. Payment may be made via bank transfer to the Auckland Physiotherapy &amp; Rehabilitation Centre account, EFTPOS, or credit/debit card. A 2% late payment surcharge applies to any balance outstanding beyond 14 days of the invoice date, in accordance with standard commercial practice in New Zealand Auckland.</w:t>
      </w:r>
    </w:p>
    <w:p>
      <w:pPr>
        <w:pStyle w:val="BodyText"/>
      </w:pPr>
      <w:r>
        <w:t xml:space="preserve">Should the Physiotherapist determine, after clinical review, that additional sessions are required beyond the scope outlined in this Quotation Estimate, a supplementary written estimate will be provided to the client for approval prior to any additional services being rendered. The client reserves the right to decline any supplementary services without penalty.</w:t>
      </w:r>
    </w:p>
    <w:bookmarkEnd w:id="24"/>
    <w:bookmarkStart w:id="25" w:name="terms-conditions-of-service"/>
    <w:p>
      <w:pPr>
        <w:pStyle w:val="Heading2"/>
      </w:pPr>
      <w:r>
        <w:t xml:space="preserve">Terms &amp; Conditions of Service</w:t>
      </w:r>
    </w:p>
    <w:p>
      <w:pPr>
        <w:pStyle w:val="FirstParagraph"/>
      </w:pPr>
      <w:r>
        <w:t xml:space="preserve">1. This Quotation Estimate is valid for thirty (30) calendar days from the date of issue. Should the client wish to proceed after the validity period, the Physiotherapist will reconfirm all rates and availability in writing.</w:t>
      </w:r>
    </w:p>
    <w:p>
      <w:pPr>
        <w:pStyle w:val="BodyText"/>
      </w:pPr>
      <w:r>
        <w:t xml:space="preserve">2. Appointments must be cancelled or rescheduled a minimum of 24 hours in advance. Late cancellations or no-shows will incur a fee of 50% of the session rate, as per the clinic's standard policy in New Zealand Auckland.</w:t>
      </w:r>
    </w:p>
    <w:p>
      <w:pPr>
        <w:pStyle w:val="BodyText"/>
      </w:pPr>
      <w:r>
        <w:t xml:space="preserve">3. The Physiotherapist will maintain all clinical records in compliance with the New Zealand Privacy Act 2020 and the Health Information Privacy Code 1994. Client records will be stored securely at the Auckland clinic premises and retained for a minimum of seven (7) years.</w:t>
      </w:r>
    </w:p>
    <w:p>
      <w:pPr>
        <w:pStyle w:val="BodyText"/>
      </w:pPr>
      <w:r>
        <w:t xml:space="preserve">4. The Physiotherapist holds full professional indemnity insurance and is registered with the Physiotherapy Board of New Zealand. A copy of the registration certificate is available upon request.</w:t>
      </w:r>
    </w:p>
    <w:p>
      <w:pPr>
        <w:pStyle w:val="BodyText"/>
      </w:pPr>
      <w:r>
        <w:t xml:space="preserve">5. This Quotation Estimate does not constitute a guarantee of specific clinical outcomes. The Physiotherapist will exercise all reasonable professional skill and care in the delivery of services, but individual recovery timelines may vary based on the client's adherence to the programme, comorbidities, and other contributing factors.</w:t>
      </w:r>
    </w:p>
    <w:p>
      <w:pPr>
        <w:pStyle w:val="BodyText"/>
      </w:pPr>
      <w:r>
        <w:t xml:space="preserve">6. Any disputes arising from this Quotation Estimate or the services described herein shall be resolved in accordance with the Health and Disability Commissioner Act 1993 and the relevant jurisdiction of the District Court, Auckland, New Zealand.</w:t>
      </w:r>
    </w:p>
    <w:bookmarkEnd w:id="25"/>
    <w:bookmarkStart w:id="26" w:name="acceptance"/>
    <w:p>
      <w:pPr>
        <w:pStyle w:val="Heading2"/>
      </w:pPr>
      <w:r>
        <w:t xml:space="preserve">Acceptance</w:t>
      </w:r>
    </w:p>
    <w:p>
      <w:pPr>
        <w:pStyle w:val="FirstParagraph"/>
      </w:pPr>
      <w:r>
        <w:t xml:space="preserve">By signing below, the client acknowledges that they have read, understood, and agree to the terms, conditions, and pricing outlined in this Quotation Estimate for Physiotherapist services provided by Auckland Physiotherapy &amp; Rehabilitation Centre, New Zealand Auckland. The client confirms that the information provided during the initial assessment is accurate and that they have disclosed all relevant medical history to the treating Physiotherapist.</w:t>
      </w:r>
    </w:p>
    <w:bookmarkEnd w:id="26"/>
    <w:p>
      <w:pPr>
        <w:pStyle w:val="BodyText"/>
      </w:pPr>
      <w:r>
        <w:t xml:space="preserve">Client Signature: ___________________________</w:t>
      </w:r>
    </w:p>
    <w:p>
      <w:pPr>
        <w:pStyle w:val="BodyText"/>
      </w:pPr>
      <w:r>
        <w:t xml:space="preserve">Mr. James T. Henderson</w:t>
      </w:r>
    </w:p>
    <w:p>
      <w:pPr>
        <w:pStyle w:val="BodyText"/>
      </w:pPr>
      <w:r>
        <w:t xml:space="preserve">Date: ___________________________</w:t>
      </w:r>
    </w:p>
    <w:p>
      <w:pPr>
        <w:pStyle w:val="BodyText"/>
      </w:pPr>
      <w:r>
        <w:t xml:space="preserve">Physiotherapist / Authorising Practitioner: ___________________________</w:t>
      </w:r>
    </w:p>
    <w:p>
      <w:pPr>
        <w:pStyle w:val="BodyText"/>
      </w:pPr>
      <w:r>
        <w:t xml:space="preserve">Ms. Sarah Mitchell, MSc (Physio)</w:t>
      </w:r>
    </w:p>
    <w:p>
      <w:pPr>
        <w:pStyle w:val="BodyText"/>
      </w:pPr>
      <w:r>
        <w:t xml:space="preserve">Date: ___________________________</w:t>
      </w:r>
    </w:p>
    <w:p>
      <w:pPr>
        <w:pStyle w:val="BodyText"/>
      </w:pPr>
      <w:r>
        <w:rPr>
          <w:bCs/>
          <w:b/>
        </w:rPr>
        <w:t xml:space="preserve">Auckland Physiotherapy &amp; Rehabilitation Centre</w:t>
      </w:r>
      <w:r>
        <w:t xml:space="preserve"> </w:t>
      </w:r>
      <w:r>
        <w:t xml:space="preserve">| 142 Karangahape Road, Ponsonby, Auckland 1011, New Zealand</w:t>
      </w:r>
    </w:p>
    <w:p>
      <w:pPr>
        <w:pStyle w:val="BodyText"/>
      </w:pPr>
      <w:r>
        <w:t xml:space="preserve">ABN/Provider No. 104-382-771 | Physiotherapy Board of New Zealand Registration No. PB-2019-44782</w:t>
      </w:r>
    </w:p>
    <w:p>
      <w:pPr>
        <w:pStyle w:val="BodyText"/>
      </w:pPr>
      <w:r>
        <w:t xml:space="preserve">This Quotation Estimate was prepared specifically for the named client and is non-transferable. For queries regarding this Quotation Estimate, please contact the Physiotherapist in charge or the clinic administration team on +64 9 374 5521.</w:t>
      </w:r>
    </w:p>
    <w:p>
      <w:pPr>
        <w:pStyle w:val="BodyText"/>
      </w:pPr>
      <w:r>
        <w:t xml:space="preserve">© 2025 Auckland Physiotherapy &amp; Rehabilitation Centre. All rights reserved. Document Ref: QTE-2025-AKL-04872.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New Zealand Auckland</dc:title>
  <dc:creator/>
  <dc:language>en</dc:language>
  <cp:keywords/>
  <dcterms:created xsi:type="dcterms:W3CDTF">2026-10-10T04:42:13Z</dcterms:created>
  <dcterms:modified xsi:type="dcterms:W3CDTF">2026-10-10T04:42:13Z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