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Manchester,</w:t>
      </w:r>
      <w:r>
        <w:t xml:space="preserve"> </w:t>
      </w:r>
      <w:r>
        <w:t xml:space="preserve">United</w:t>
      </w:r>
      <w:r>
        <w:t xml:space="preserve"> </w:t>
      </w:r>
      <w:r>
        <w:t xml:space="preserve">Kingdom</w:t>
      </w:r>
    </w:p>
    <w:bookmarkStart w:id="20" w:name="X4a02ec7f6aef2d93abe837294218d7926eb27bf"/>
    <w:p>
      <w:pPr>
        <w:pStyle w:val="Heading1"/>
      </w:pPr>
      <w:r>
        <w:t xml:space="preserve">Manchester Physiotherapy &amp; Rehabilitation Centre</w:t>
      </w:r>
    </w:p>
    <w:p>
      <w:pPr>
        <w:pStyle w:val="FirstParagraph"/>
      </w:pPr>
      <w:r>
        <w:t xml:space="preserve">142 Deansgate, Manchester, M3 2ER, United Kingdom</w:t>
      </w:r>
    </w:p>
    <w:p>
      <w:pPr>
        <w:pStyle w:val="BodyText"/>
      </w:pPr>
      <w:r>
        <w:t xml:space="preserve">Tel: +44 (0)161 496 0000 | Email: enquiries@manchesterphysio.co.uk</w:t>
      </w:r>
    </w:p>
    <w:p>
      <w:pPr>
        <w:pStyle w:val="BodyText"/>
      </w:pPr>
      <w:r>
        <w:t xml:space="preserve">Registered in England &amp; Wales | Company No. 08765432 | HCPC Registered</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QTE-2025-04871</w:t>
      </w:r>
    </w:p>
    <w:p>
      <w:pPr>
        <w:pStyle w:val="BodyText"/>
      </w:pPr>
      <w:r>
        <w:rPr>
          <w:bCs/>
          <w:b/>
        </w:rPr>
        <w:t xml:space="preserve">Date Issued:</w:t>
      </w:r>
      <w:r>
        <w:t xml:space="preserve"> </w:t>
      </w:r>
      <w:r>
        <w:t xml:space="preserve">12 June 2025</w:t>
      </w:r>
    </w:p>
    <w:p>
      <w:pPr>
        <w:pStyle w:val="BodyText"/>
      </w:pPr>
      <w:r>
        <w:rPr>
          <w:bCs/>
          <w:b/>
        </w:rPr>
        <w:t xml:space="preserve">Valid Until:</w:t>
      </w:r>
      <w:r>
        <w:t xml:space="preserve"> </w:t>
      </w:r>
      <w:r>
        <w:t xml:space="preserve">12 July 2025 (30 days)</w:t>
      </w:r>
    </w:p>
    <w:p>
      <w:pPr>
        <w:pStyle w:val="BodyText"/>
      </w:pPr>
      <w:r>
        <w:rPr>
          <w:bCs/>
          <w:b/>
        </w:rPr>
        <w:t xml:space="preserve">Prepared By:</w:t>
      </w:r>
      <w:r>
        <w:t xml:space="preserve"> </w:t>
      </w:r>
      <w:r>
        <w:t xml:space="preserve">Sarah Whitfield, MSc, MCSP</w:t>
      </w:r>
    </w:p>
    <w:p>
      <w:pPr>
        <w:pStyle w:val="BodyText"/>
      </w:pPr>
      <w:r>
        <w:rPr>
          <w:bCs/>
          <w:b/>
        </w:rPr>
        <w:t xml:space="preserve">Service Location:</w:t>
      </w:r>
      <w:r>
        <w:t xml:space="preserve"> </w:t>
      </w:r>
      <w:r>
        <w:t xml:space="preserve">Manchester, United Kingdom</w:t>
      </w:r>
    </w:p>
    <w:bookmarkEnd w:id="21"/>
    <w:bookmarkStart w:id="22" w:name="client-details"/>
    <w:p>
      <w:pPr>
        <w:pStyle w:val="Heading3"/>
      </w:pPr>
      <w:r>
        <w:t xml:space="preserve">Client Details</w:t>
      </w:r>
    </w:p>
    <w:p>
      <w:pPr>
        <w:pStyle w:val="FirstParagraph"/>
      </w:pPr>
      <w:r>
        <w:rPr>
          <w:bCs/>
          <w:b/>
        </w:rPr>
        <w:t xml:space="preserve">Name:</w:t>
      </w:r>
      <w:r>
        <w:t xml:space="preserve"> </w:t>
      </w:r>
      <w:r>
        <w:t xml:space="preserve">Mr. James R. Thompson</w:t>
      </w:r>
    </w:p>
    <w:p>
      <w:pPr>
        <w:pStyle w:val="BodyText"/>
      </w:pPr>
      <w:r>
        <w:rPr>
          <w:bCs/>
          <w:b/>
        </w:rPr>
        <w:t xml:space="preserve">Address:</w:t>
      </w:r>
      <w:r>
        <w:t xml:space="preserve"> </w:t>
      </w:r>
      <w:r>
        <w:t xml:space="preserve">27 Chorlton Road, Manchester, M21 9AB, United Kingdom</w:t>
      </w:r>
    </w:p>
    <w:p>
      <w:pPr>
        <w:pStyle w:val="BodyText"/>
      </w:pPr>
      <w:r>
        <w:rPr>
          <w:bCs/>
          <w:b/>
        </w:rPr>
        <w:t xml:space="preserve">NHS Number:</w:t>
      </w:r>
      <w:r>
        <w:t xml:space="preserve"> </w:t>
      </w:r>
      <w:r>
        <w:t xml:space="preserve">485 777 3456</w:t>
      </w:r>
    </w:p>
    <w:p>
      <w:pPr>
        <w:pStyle w:val="BodyText"/>
      </w:pPr>
      <w:r>
        <w:rPr>
          <w:bCs/>
          <w:b/>
        </w:rPr>
        <w:t xml:space="preserve">Referring GP:</w:t>
      </w:r>
      <w:r>
        <w:t xml:space="preserve"> </w:t>
      </w:r>
      <w:r>
        <w:t xml:space="preserve">Dr. A. Patel, St. Ann's Medical Practice</w:t>
      </w:r>
    </w:p>
    <w:p>
      <w:pPr>
        <w:pStyle w:val="BodyText"/>
      </w:pPr>
      <w:r>
        <w:rPr>
          <w:bCs/>
          <w:b/>
        </w:rPr>
        <w:t xml:space="preserve">Phone:</w:t>
      </w:r>
      <w:r>
        <w:t xml:space="preserve"> </w:t>
      </w:r>
      <w:r>
        <w:t xml:space="preserve">+44 (0)7700 900123</w:t>
      </w:r>
    </w:p>
    <w:bookmarkEnd w:id="22"/>
    <w:bookmarkStart w:id="23" w:name="scope-of-physiotherapist-services"/>
    <w:p>
      <w:pPr>
        <w:pStyle w:val="Heading2"/>
      </w:pPr>
      <w:r>
        <w:t xml:space="preserve">Scope of Physiotherapist Services</w:t>
      </w:r>
    </w:p>
    <w:p>
      <w:pPr>
        <w:pStyle w:val="FirstParagraph"/>
      </w:pPr>
      <w:r>
        <w:t xml:space="preserve">This Quotation Estimate has been prepared by our qualified Physiotherapist team at Manchester Physiotherapy &amp; Rehabilitation Centre to outline the full range of physiotherapy services recommended for Mr. James R. Thompson following a clinical assessment conducted on 5 June 2025 in Manchester, United Kingdom. The Physiotherapist has identified a combination of post-operative rehabilitation, soft tissue dysfunction, and progressive strengthening requirements that will form the basis of the treatment plan detailed below.</w:t>
      </w:r>
    </w:p>
    <w:bookmarkEnd w:id="23"/>
    <w:bookmarkStart w:id="24" w:name="itemised-services-costs"/>
    <w:p>
      <w:pPr>
        <w:pStyle w:val="Heading2"/>
      </w:pPr>
      <w:r>
        <w:t xml:space="preserve">Itemised Services &amp; Costs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Physiotherapist</w:t>
            </w:r>
          </w:p>
        </w:tc>
        <w:tc>
          <w:tcPr/>
          <w:p>
            <w:pPr>
              <w:pStyle w:val="Compact"/>
              <w:jc w:val="left"/>
            </w:pPr>
            <w:r>
              <w:t xml:space="preserve">Sessions</w:t>
            </w:r>
          </w:p>
        </w:tc>
        <w:tc>
          <w:tcPr/>
          <w:p>
            <w:pPr>
              <w:pStyle w:val="Compact"/>
              <w:jc w:val="left"/>
            </w:pPr>
            <w:r>
              <w:t xml:space="preserve">Rate per Session</w:t>
            </w:r>
          </w:p>
        </w:tc>
        <w:tc>
          <w:tcPr/>
          <w:p>
            <w:pPr>
              <w:pStyle w:val="Compact"/>
              <w:jc w:val="left"/>
            </w:pPr>
            <w:r>
              <w:t xml:space="preserve">Subtotal (GBP)</w:t>
            </w:r>
          </w:p>
        </w:tc>
      </w:tr>
      <w:tr>
        <w:tc>
          <w:tcPr/>
          <w:p>
            <w:pPr>
              <w:pStyle w:val="Compact"/>
              <w:jc w:val="left"/>
            </w:pPr>
            <w:r>
              <w:t xml:space="preserve">01</w:t>
            </w:r>
          </w:p>
        </w:tc>
        <w:tc>
          <w:tcPr/>
          <w:p>
            <w:pPr>
              <w:pStyle w:val="Compact"/>
              <w:jc w:val="left"/>
            </w:pPr>
            <w:r>
              <w:t xml:space="preserve">Initial Comprehensive Assessment &amp; Treatment Plan Formulation (60 min)</w:t>
            </w:r>
          </w:p>
        </w:tc>
        <w:tc>
          <w:tcPr/>
          <w:p>
            <w:pPr>
              <w:pStyle w:val="Compact"/>
              <w:jc w:val="left"/>
            </w:pPr>
            <w:r>
              <w:t xml:space="preserve">S. Whitfield, MSc</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02</w:t>
            </w:r>
          </w:p>
        </w:tc>
        <w:tc>
          <w:tcPr/>
          <w:p>
            <w:pPr>
              <w:pStyle w:val="Compact"/>
              <w:jc w:val="left"/>
            </w:pPr>
            <w:r>
              <w:t xml:space="preserve">Manual Therapy &amp; Joint Mobilisation for Lumbar Spine (45 min)</w:t>
            </w:r>
          </w:p>
        </w:tc>
        <w:tc>
          <w:tcPr/>
          <w:p>
            <w:pPr>
              <w:pStyle w:val="Compact"/>
              <w:jc w:val="left"/>
            </w:pPr>
            <w:r>
              <w:t xml:space="preserve">S. Whitfield, MSc</w:t>
            </w:r>
          </w:p>
        </w:tc>
        <w:tc>
          <w:tcPr/>
          <w:p>
            <w:pPr>
              <w:pStyle w:val="Compact"/>
              <w:jc w:val="left"/>
            </w:pPr>
            <w:r>
              <w:t xml:space="preserve">8</w:t>
            </w:r>
          </w:p>
        </w:tc>
        <w:tc>
          <w:tcPr/>
          <w:p>
            <w:pPr>
              <w:pStyle w:val="Compact"/>
              <w:jc w:val="left"/>
            </w:pPr>
            <w:r>
              <w:t xml:space="preserve">£65.00</w:t>
            </w:r>
          </w:p>
        </w:tc>
        <w:tc>
          <w:tcPr/>
          <w:p>
            <w:pPr>
              <w:pStyle w:val="Compact"/>
              <w:jc w:val="left"/>
            </w:pPr>
            <w:r>
              <w:t xml:space="preserve">£520.00</w:t>
            </w:r>
          </w:p>
        </w:tc>
      </w:tr>
      <w:tr>
        <w:tc>
          <w:tcPr/>
          <w:p>
            <w:pPr>
              <w:pStyle w:val="Compact"/>
              <w:jc w:val="left"/>
            </w:pPr>
            <w:r>
              <w:t xml:space="preserve">03</w:t>
            </w:r>
          </w:p>
        </w:tc>
        <w:tc>
          <w:tcPr/>
          <w:p>
            <w:pPr>
              <w:pStyle w:val="Compact"/>
              <w:jc w:val="left"/>
            </w:pPr>
            <w:r>
              <w:t xml:space="preserve">Therapeutic Exercise &amp; Core Stabilisation Programme (45 min)</w:t>
            </w:r>
          </w:p>
        </w:tc>
        <w:tc>
          <w:tcPr/>
          <w:p>
            <w:pPr>
              <w:pStyle w:val="Compact"/>
              <w:jc w:val="left"/>
            </w:pPr>
            <w:r>
              <w:t xml:space="preserve">D. Okafor, BSc</w:t>
            </w:r>
          </w:p>
        </w:tc>
        <w:tc>
          <w:tcPr/>
          <w:p>
            <w:pPr>
              <w:pStyle w:val="Compact"/>
              <w:jc w:val="left"/>
            </w:pPr>
            <w:r>
              <w:t xml:space="preserve">10</w:t>
            </w:r>
          </w:p>
        </w:tc>
        <w:tc>
          <w:tcPr/>
          <w:p>
            <w:pPr>
              <w:pStyle w:val="Compact"/>
              <w:jc w:val="left"/>
            </w:pPr>
            <w:r>
              <w:t xml:space="preserve">£58.00</w:t>
            </w:r>
          </w:p>
        </w:tc>
        <w:tc>
          <w:tcPr/>
          <w:p>
            <w:pPr>
              <w:pStyle w:val="Compact"/>
              <w:jc w:val="left"/>
            </w:pPr>
            <w:r>
              <w:t xml:space="preserve">£580.00</w:t>
            </w:r>
          </w:p>
        </w:tc>
      </w:tr>
      <w:tr>
        <w:tc>
          <w:tcPr/>
          <w:p>
            <w:pPr>
              <w:pStyle w:val="Compact"/>
              <w:jc w:val="left"/>
            </w:pPr>
            <w:r>
              <w:t xml:space="preserve">04</w:t>
            </w:r>
          </w:p>
        </w:tc>
        <w:tc>
          <w:tcPr/>
          <w:p>
            <w:pPr>
              <w:pStyle w:val="Compact"/>
              <w:jc w:val="left"/>
            </w:pPr>
            <w:r>
              <w:t xml:space="preserve">Soft Tissue Massage &amp; Myofascial Release (30 min)</w:t>
            </w:r>
          </w:p>
        </w:tc>
        <w:tc>
          <w:tcPr/>
          <w:p>
            <w:pPr>
              <w:pStyle w:val="Compact"/>
              <w:jc w:val="left"/>
            </w:pPr>
            <w:r>
              <w:t xml:space="preserve">D. Okafor, BSc</w:t>
            </w:r>
          </w:p>
        </w:tc>
        <w:tc>
          <w:tcPr/>
          <w:p>
            <w:pPr>
              <w:pStyle w:val="Compact"/>
              <w:jc w:val="left"/>
            </w:pPr>
            <w:r>
              <w:t xml:space="preserve">6</w:t>
            </w:r>
          </w:p>
        </w:tc>
        <w:tc>
          <w:tcPr/>
          <w:p>
            <w:pPr>
              <w:pStyle w:val="Compact"/>
              <w:jc w:val="left"/>
            </w:pPr>
            <w:r>
              <w:t xml:space="preserve">£48.00</w:t>
            </w:r>
          </w:p>
        </w:tc>
        <w:tc>
          <w:tcPr/>
          <w:p>
            <w:pPr>
              <w:pStyle w:val="Compact"/>
              <w:jc w:val="left"/>
            </w:pPr>
            <w:r>
              <w:t xml:space="preserve">£288.00</w:t>
            </w:r>
          </w:p>
        </w:tc>
      </w:tr>
      <w:tr>
        <w:tc>
          <w:tcPr/>
          <w:p>
            <w:pPr>
              <w:pStyle w:val="Compact"/>
              <w:jc w:val="left"/>
            </w:pPr>
            <w:r>
              <w:t xml:space="preserve">05</w:t>
            </w:r>
          </w:p>
        </w:tc>
        <w:tc>
          <w:tcPr/>
          <w:p>
            <w:pPr>
              <w:pStyle w:val="Compact"/>
              <w:jc w:val="left"/>
            </w:pPr>
            <w:r>
              <w:t xml:space="preserve">Electrotherapy &amp; Ultrasound Application (30 min)</w:t>
            </w:r>
          </w:p>
        </w:tc>
        <w:tc>
          <w:tcPr/>
          <w:p>
            <w:pPr>
              <w:pStyle w:val="Compact"/>
              <w:jc w:val="left"/>
            </w:pPr>
            <w:r>
              <w:t xml:space="preserve">L. Chen, MSc</w:t>
            </w:r>
          </w:p>
        </w:tc>
        <w:tc>
          <w:tcPr/>
          <w:p>
            <w:pPr>
              <w:pStyle w:val="Compact"/>
              <w:jc w:val="left"/>
            </w:pPr>
            <w:r>
              <w:t xml:space="preserve">4</w:t>
            </w:r>
          </w:p>
        </w:tc>
        <w:tc>
          <w:tcPr/>
          <w:p>
            <w:pPr>
              <w:pStyle w:val="Compact"/>
              <w:jc w:val="left"/>
            </w:pPr>
            <w:r>
              <w:t xml:space="preserve">£42.00</w:t>
            </w:r>
          </w:p>
        </w:tc>
        <w:tc>
          <w:tcPr/>
          <w:p>
            <w:pPr>
              <w:pStyle w:val="Compact"/>
              <w:jc w:val="left"/>
            </w:pPr>
            <w:r>
              <w:t xml:space="preserve">£168.00</w:t>
            </w:r>
          </w:p>
        </w:tc>
      </w:tr>
      <w:tr>
        <w:tc>
          <w:tcPr/>
          <w:p>
            <w:pPr>
              <w:pStyle w:val="Compact"/>
              <w:jc w:val="left"/>
            </w:pPr>
            <w:r>
              <w:t xml:space="preserve">06</w:t>
            </w:r>
          </w:p>
        </w:tc>
        <w:tc>
          <w:tcPr/>
          <w:p>
            <w:pPr>
              <w:pStyle w:val="Compact"/>
              <w:jc w:val="left"/>
            </w:pPr>
            <w:r>
              <w:t xml:space="preserve">Functional Movement Re-education &amp; Return-to-Work Assessment (60 min)</w:t>
            </w:r>
          </w:p>
        </w:tc>
        <w:tc>
          <w:tcPr/>
          <w:p>
            <w:pPr>
              <w:pStyle w:val="Compact"/>
              <w:jc w:val="left"/>
            </w:pPr>
            <w:r>
              <w:t xml:space="preserve">S. Whitfield, MSc</w:t>
            </w:r>
          </w:p>
        </w:tc>
        <w:tc>
          <w:tcPr/>
          <w:p>
            <w:pPr>
              <w:pStyle w:val="Compact"/>
              <w:jc w:val="left"/>
            </w:pPr>
            <w:r>
              <w:t xml:space="preserve">3</w:t>
            </w:r>
          </w:p>
        </w:tc>
        <w:tc>
          <w:tcPr/>
          <w:p>
            <w:pPr>
              <w:pStyle w:val="Compact"/>
              <w:jc w:val="left"/>
            </w:pPr>
            <w:r>
              <w:t xml:space="preserve">£72.00</w:t>
            </w:r>
          </w:p>
        </w:tc>
        <w:tc>
          <w:tcPr/>
          <w:p>
            <w:pPr>
              <w:pStyle w:val="Compact"/>
              <w:jc w:val="left"/>
            </w:pPr>
            <w:r>
              <w:t xml:space="preserve">£216.00</w:t>
            </w:r>
          </w:p>
        </w:tc>
      </w:tr>
      <w:tr>
        <w:tc>
          <w:tcPr/>
          <w:p>
            <w:pPr>
              <w:pStyle w:val="Compact"/>
              <w:jc w:val="left"/>
            </w:pPr>
            <w:r>
              <w:t xml:space="preserve">07</w:t>
            </w:r>
          </w:p>
        </w:tc>
        <w:tc>
          <w:tcPr/>
          <w:p>
            <w:pPr>
              <w:pStyle w:val="Compact"/>
              <w:jc w:val="left"/>
            </w:pPr>
            <w:r>
              <w:t xml:space="preserve">Home Exercise Programme Design &amp; Digital Follow-up (20 min)</w:t>
            </w:r>
          </w:p>
        </w:tc>
        <w:tc>
          <w:tcPr/>
          <w:p>
            <w:pPr>
              <w:pStyle w:val="Compact"/>
              <w:jc w:val="left"/>
            </w:pPr>
            <w:r>
              <w:t xml:space="preserve">L. Chen, MSc</w:t>
            </w:r>
          </w:p>
        </w:tc>
        <w:tc>
          <w:tcPr/>
          <w:p>
            <w:pPr>
              <w:pStyle w:val="Compact"/>
              <w:jc w:val="left"/>
            </w:pPr>
            <w:r>
              <w:t xml:space="preserve">2</w:t>
            </w:r>
          </w:p>
        </w:tc>
        <w:tc>
          <w:tcPr/>
          <w:p>
            <w:pPr>
              <w:pStyle w:val="Compact"/>
              <w:jc w:val="left"/>
            </w:pPr>
            <w:r>
              <w:t xml:space="preserve">£35.00</w:t>
            </w:r>
          </w:p>
        </w:tc>
        <w:tc>
          <w:tcPr/>
          <w:p>
            <w:pPr>
              <w:pStyle w:val="Compact"/>
              <w:jc w:val="left"/>
            </w:pPr>
            <w:r>
              <w:t xml:space="preserve">£70.00</w:t>
            </w:r>
          </w:p>
        </w:tc>
      </w:tr>
      <w:tr>
        <w:tc>
          <w:tcPr/>
          <w:p>
            <w:pPr>
              <w:pStyle w:val="Compact"/>
              <w:jc w:val="left"/>
            </w:pPr>
            <w:r>
              <w:t xml:space="preserve">08</w:t>
            </w:r>
          </w:p>
        </w:tc>
        <w:tc>
          <w:tcPr/>
          <w:p>
            <w:pPr>
              <w:pStyle w:val="Compact"/>
              <w:jc w:val="left"/>
            </w:pPr>
            <w:r>
              <w:t xml:space="preserve">Progress Review &amp; Discharge Summary to Referring GP (30 min)</w:t>
            </w:r>
          </w:p>
        </w:tc>
        <w:tc>
          <w:tcPr/>
          <w:p>
            <w:pPr>
              <w:pStyle w:val="Compact"/>
              <w:jc w:val="left"/>
            </w:pPr>
            <w:r>
              <w:t xml:space="preserve">S. Whitfield, MSc</w:t>
            </w:r>
          </w:p>
        </w:tc>
        <w:tc>
          <w:tcPr/>
          <w:p>
            <w:pPr>
              <w:pStyle w:val="Compact"/>
              <w:jc w:val="left"/>
            </w:pPr>
            <w:r>
              <w:t xml:space="preserve">1</w:t>
            </w:r>
          </w:p>
        </w:tc>
        <w:tc>
          <w:tcPr/>
          <w:p>
            <w:pPr>
              <w:pStyle w:val="Compact"/>
              <w:jc w:val="left"/>
            </w:pPr>
            <w:r>
              <w:t xml:space="preserve">£50.00</w:t>
            </w:r>
          </w:p>
        </w:tc>
        <w:tc>
          <w:tcPr/>
          <w:p>
            <w:pPr>
              <w:pStyle w:val="Compact"/>
              <w:jc w:val="left"/>
            </w:pPr>
            <w:r>
              <w:t xml:space="preserve">£50.00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£1,977.00</w:t>
            </w:r>
          </w:p>
        </w:tc>
      </w:tr>
      <w:tr>
        <w:tc>
          <w:tcPr/>
          <w:p>
            <w:pPr>
              <w:pStyle w:val="Compact"/>
              <w:jc w:val="left"/>
            </w:pPr>
            <w:r>
              <w:t xml:space="preserve">VAT (20%)</w:t>
            </w:r>
          </w:p>
        </w:tc>
        <w:tc>
          <w:tcPr/>
          <w:p>
            <w:pPr>
              <w:pStyle w:val="Compact"/>
              <w:jc w:val="right"/>
            </w:pPr>
            <w:r>
              <w:t xml:space="preserve">£395.40</w:t>
            </w:r>
          </w:p>
        </w:tc>
      </w:tr>
      <w:tr>
        <w:tc>
          <w:tcPr/>
          <w:p>
            <w:pPr>
              <w:pStyle w:val="Compact"/>
              <w:jc w:val="left"/>
            </w:pPr>
            <w:r>
              <w:t xml:space="preserve">Grand Total</w:t>
            </w:r>
          </w:p>
        </w:tc>
        <w:tc>
          <w:tcPr/>
          <w:p>
            <w:pPr>
              <w:pStyle w:val="Compact"/>
              <w:jc w:val="right"/>
            </w:pPr>
            <w:r>
              <w:t xml:space="preserve">£2,372.40</w:t>
            </w:r>
          </w:p>
        </w:tc>
      </w:tr>
    </w:tbl>
    <w:bookmarkEnd w:id="24"/>
    <w:bookmarkStart w:id="25" w:name="physiotherapist-notes-clinical-rationale"/>
    <w:p>
      <w:pPr>
        <w:pStyle w:val="Heading2"/>
      </w:pPr>
      <w:r>
        <w:t xml:space="preserve">Physiotherapist Notes &amp; Clinical Rationale</w:t>
      </w:r>
    </w:p>
    <w:p>
      <w:pPr>
        <w:pStyle w:val="FirstParagraph"/>
      </w:pPr>
      <w:r>
        <w:t xml:space="preserve">The undersigned Physiotherapist, Sarah Whitfield, has assessed Mr. Thompson at our Manchester, United Kingdom clinic and determined that a structured, multi-modal rehabilitation programme is essential to restore full lumbar function, reduce chronic pain, and facilitate a safe return to his occupational duties as a warehouse supervisor. The Physiotherapist recommends a minimum treatment duration of eight to ten weeks, with sessions scheduled two to three times per week. All interventions listed in this Quotation Estimate are evidence-based and aligned with the National Institute for Health and Care Excellence (NICE) guidelines for low back pain management. Should the client's condition require additional sessions beyond those itemised, the Physiotherapist will issue a supplementary Quotation Estimate prior to commencing any further treatment.</w:t>
      </w:r>
    </w:p>
    <w:bookmarkEnd w:id="25"/>
    <w:bookmarkStart w:id="26" w:name="X06f751c0fef37426aad28df54ec1acd620508e5"/>
    <w:p>
      <w:pPr>
        <w:pStyle w:val="Heading2"/>
      </w:pPr>
      <w:r>
        <w:t xml:space="preserve">Terms &amp; Conditions of This Quotation Estimate</w:t>
      </w:r>
    </w:p>
    <w:p>
      <w:pPr>
        <w:numPr>
          <w:ilvl w:val="0"/>
          <w:numId w:val="1001"/>
        </w:numPr>
        <w:pStyle w:val="Compact"/>
      </w:pPr>
      <w:r>
        <w:rPr>
          <w:bCs/>
          <w:b/>
        </w:rPr>
        <w:t xml:space="preserve">1. Validity:</w:t>
      </w:r>
      <w:r>
        <w:t xml:space="preserve"> </w:t>
      </w:r>
      <w:r>
        <w:t xml:space="preserve">This Quotation Estimate is valid for thirty (30) calendar days from the date of issue. After this period, pricing may be subject to revision based on current operational costs in Manchester, United Kingdom.</w:t>
      </w:r>
    </w:p>
    <w:p>
      <w:pPr>
        <w:numPr>
          <w:ilvl w:val="0"/>
          <w:numId w:val="1001"/>
        </w:numPr>
        <w:pStyle w:val="Compact"/>
      </w:pPr>
      <w:r>
        <w:rPr>
          <w:bCs/>
          <w:b/>
        </w:rPr>
        <w:t xml:space="preserve">2. Payment Terms:</w:t>
      </w:r>
      <w:r>
        <w:t xml:space="preserve"> </w:t>
      </w:r>
      <w:r>
        <w:t xml:space="preserve">A deposit of 25% (£593.10) is required to secure the initial appointment. The remaining balance is payable in two equal instalments: 50% at the midpoint of the treatment course and 50% upon completion. Payment may be made by bank transfer, debit/credit card, or direct debit. All payments are subject to the standard 30-day credit terms unless otherwise agreed in writing.</w:t>
      </w:r>
    </w:p>
    <w:p>
      <w:pPr>
        <w:numPr>
          <w:ilvl w:val="0"/>
          <w:numId w:val="1001"/>
        </w:numPr>
        <w:pStyle w:val="Compact"/>
      </w:pPr>
      <w:r>
        <w:rPr>
          <w:bCs/>
          <w:b/>
        </w:rPr>
        <w:t xml:space="preserve">3. Cancellation Policy:</w:t>
      </w:r>
      <w:r>
        <w:t xml:space="preserve"> </w:t>
      </w:r>
      <w:r>
        <w:t xml:space="preserve">Appointments cancelled with less than 48 hours' notice will be charged at 50% of the session fee. No-shows will be charged in full. The Physiotherapist reserves the right to reschedule sessions due to clinical necessity without penalty to the client.</w:t>
      </w:r>
    </w:p>
    <w:p>
      <w:pPr>
        <w:numPr>
          <w:ilvl w:val="0"/>
          <w:numId w:val="1001"/>
        </w:numPr>
        <w:pStyle w:val="Compact"/>
      </w:pPr>
      <w:r>
        <w:rPr>
          <w:bCs/>
          <w:b/>
        </w:rPr>
        <w:t xml:space="preserve">4. Scope of Practice:</w:t>
      </w:r>
      <w:r>
        <w:t xml:space="preserve"> </w:t>
      </w:r>
      <w:r>
        <w:t xml:space="preserve">All services are delivered by HCPC-registered Physiotherapists operating within the scope of their professional registration. This Quotation Estimate does not constitute a guarantee of specific clinical outcomes, as individual responses to physiotherapy vary.</w:t>
      </w:r>
    </w:p>
    <w:p>
      <w:pPr>
        <w:numPr>
          <w:ilvl w:val="0"/>
          <w:numId w:val="1001"/>
        </w:numPr>
        <w:pStyle w:val="Compact"/>
      </w:pPr>
      <w:r>
        <w:rPr>
          <w:bCs/>
          <w:b/>
        </w:rPr>
        <w:t xml:space="preserve">5. Data Protection:</w:t>
      </w:r>
      <w:r>
        <w:t xml:space="preserve"> </w:t>
      </w:r>
      <w:r>
        <w:t xml:space="preserve">Client information is processed in accordance with the UK General Data Protection Regulation (UK GDPR) and the Data Protection Act 2018. Records are stored securely at our Manchester, United Kingdom premises and are accessible only to the treating Physiotherapist and authorised clinical staff.</w:t>
      </w:r>
    </w:p>
    <w:p>
      <w:pPr>
        <w:numPr>
          <w:ilvl w:val="0"/>
          <w:numId w:val="1001"/>
        </w:numPr>
        <w:pStyle w:val="Compact"/>
      </w:pPr>
      <w:r>
        <w:rPr>
          <w:bCs/>
          <w:b/>
        </w:rPr>
        <w:t xml:space="preserve">6. Insurance &amp; NHS Referrals:</w:t>
      </w:r>
      <w:r>
        <w:t xml:space="preserve"> </w:t>
      </w:r>
      <w:r>
        <w:t xml:space="preserve">This Quotation Estimate is prepared for private payment. Should the client wish to submit this estimate to a private health insurance provider, our billing team in Manchester, United Kingdom will issue an itemised invoice suitable for reimbursement claims. NHS-funded physiotherapy is not included in this estimate.</w:t>
      </w:r>
    </w:p>
    <w:p>
      <w:pPr>
        <w:numPr>
          <w:ilvl w:val="0"/>
          <w:numId w:val="1001"/>
        </w:numPr>
        <w:pStyle w:val="Compact"/>
      </w:pPr>
      <w:r>
        <w:rPr>
          <w:bCs/>
          <w:b/>
        </w:rPr>
        <w:t xml:space="preserve">7. Dispute Resolution:</w:t>
      </w:r>
      <w:r>
        <w:t xml:space="preserve"> </w:t>
      </w:r>
      <w:r>
        <w:t xml:space="preserve">Any disputes arising from this Quotation Estimate shall be resolved in accordance with the laws of England and Wales. The Physiotherapist and the client agree to attempt mediation through the Health and Care Professions Council (HCPC) before pursuing any formal legal action.</w:t>
      </w:r>
    </w:p>
    <w:p>
      <w:pPr>
        <w:numPr>
          <w:ilvl w:val="0"/>
          <w:numId w:val="1001"/>
        </w:numPr>
        <w:pStyle w:val="Compact"/>
      </w:pPr>
      <w:r>
        <w:rPr>
          <w:bCs/>
          <w:b/>
        </w:rPr>
        <w:t xml:space="preserve">8. Additional Services:</w:t>
      </w:r>
      <w:r>
        <w:t xml:space="preserve"> </w:t>
      </w:r>
      <w:r>
        <w:t xml:space="preserve">Any services not explicitly listed in this Quotation Estimate, including but not limited to specialist orthotic referrals, imaging interpretation, or extended hydrotherapy sessions, will be quoted separately by the treating Physiotherapist.</w:t>
      </w:r>
    </w:p>
    <w:bookmarkEnd w:id="26"/>
    <w:bookmarkStart w:id="27" w:name="acceptance"/>
    <w:p>
      <w:pPr>
        <w:pStyle w:val="Heading2"/>
      </w:pPr>
      <w:r>
        <w:t xml:space="preserve">Acceptance</w:t>
      </w:r>
    </w:p>
    <w:p>
      <w:pPr>
        <w:pStyle w:val="FirstParagraph"/>
      </w:pPr>
      <w:r>
        <w:t xml:space="preserve">By signing below, the client acknowledges receipt of this Quotation Estimate and agrees to the terms and conditions set out above. The Physiotherapist at Manchester Physiotherapy &amp; Rehabilitation Centre will commence the treatment plan within five working days of receiving the required deposit.</w:t>
      </w:r>
    </w:p>
    <w:p>
      <w:pPr>
        <w:pStyle w:val="BodyText"/>
      </w:pPr>
      <w:r>
        <w:rPr>
          <w:bCs/>
          <w:b/>
        </w:rPr>
        <w:t xml:space="preserve">Client Signature:</w:t>
      </w:r>
      <w:r>
        <w:t xml:space="preserve"> </w:t>
      </w:r>
      <w:r>
        <w:t xml:space="preserve">___________________________</w:t>
      </w:r>
    </w:p>
    <w:p>
      <w:pPr>
        <w:pStyle w:val="BodyText"/>
      </w:pPr>
      <w:r>
        <w:rPr>
          <w:bCs/>
          <w:b/>
        </w:rPr>
        <w:t xml:space="preserve">Name:</w:t>
      </w:r>
      <w:r>
        <w:t xml:space="preserve"> </w:t>
      </w:r>
      <w:r>
        <w:t xml:space="preserve">Mr. James R. Thompson</w:t>
      </w:r>
    </w:p>
    <w:p>
      <w:pPr>
        <w:pStyle w:val="BodyText"/>
      </w:pPr>
      <w:r>
        <w:rPr>
          <w:bCs/>
          <w:b/>
        </w:rPr>
        <w:t xml:space="preserve">Date:</w:t>
      </w:r>
      <w:r>
        <w:t xml:space="preserve"> </w:t>
      </w:r>
      <w:r>
        <w:t xml:space="preserve">___________________________</w:t>
      </w:r>
    </w:p>
    <w:p>
      <w:pPr>
        <w:pStyle w:val="BodyText"/>
      </w:pPr>
      <w:r>
        <w:rPr>
          <w:bCs/>
          <w:b/>
        </w:rPr>
        <w:t xml:space="preserve">Physiotherapist / Authorised Signatory:</w:t>
      </w:r>
      <w:r>
        <w:t xml:space="preserve"> </w:t>
      </w:r>
      <w:r>
        <w:t xml:space="preserve">___________________________</w:t>
      </w:r>
    </w:p>
    <w:p>
      <w:pPr>
        <w:pStyle w:val="BodyText"/>
      </w:pPr>
      <w:r>
        <w:rPr>
          <w:bCs/>
          <w:b/>
        </w:rPr>
        <w:t xml:space="preserve">Name:</w:t>
      </w:r>
      <w:r>
        <w:t xml:space="preserve"> </w:t>
      </w:r>
      <w:r>
        <w:t xml:space="preserve">Sarah Whitfield, MSc, MCSP</w:t>
      </w:r>
    </w:p>
    <w:p>
      <w:pPr>
        <w:pStyle w:val="BodyText"/>
      </w:pPr>
      <w:r>
        <w:rPr>
          <w:bCs/>
          <w:b/>
        </w:rPr>
        <w:t xml:space="preserve">Date:</w:t>
      </w:r>
      <w:r>
        <w:t xml:space="preserve"> </w:t>
      </w:r>
      <w:r>
        <w:t xml:space="preserve">___________________________</w:t>
      </w:r>
    </w:p>
    <w:p>
      <w:pPr>
        <w:pStyle w:val="BodyText"/>
      </w:pPr>
      <w:r>
        <w:t xml:space="preserve">Manchester Physiotherapy &amp; Rehabilitation Centre | 142 Deansgate, Manchester, M3 2ER, United Kingdom</w:t>
      </w:r>
    </w:p>
    <w:p>
      <w:pPr>
        <w:pStyle w:val="BodyText"/>
      </w:pPr>
      <w:r>
        <w:t xml:space="preserve">This Quotation Estimate was generated on 12 June 2025. For queries regarding this estimate, please contact our Manchester, United Kingdom office on +44 (0)161 496 0000.</w:t>
      </w:r>
    </w:p>
    <w:p>
      <w:pPr>
        <w:pStyle w:val="BodyText"/>
      </w:pPr>
      <w:r>
        <w:t xml:space="preserve">© 2025 Manchester Physiotherapy &amp; Rehabilitation Centre.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Physiotherapist Services - Manchester, United Kingdom</dc:title>
  <dc:creator/>
  <dc:language>en-GB</dc:language>
  <cp:keywords/>
  <dcterms:created xsi:type="dcterms:W3CDTF">2026-10-10T05:51:18Z</dcterms:created>
  <dcterms:modified xsi:type="dcterms:W3CDTF">2026-10-10T05:51:18Z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