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f1d7b6aa971263af5d06c1ca613eb2ba5e92cdc"/>
    <w:p>
      <w:pPr>
        <w:pStyle w:val="Heading1"/>
      </w:pPr>
      <w:r>
        <w:t xml:space="preserve">Manhattan Physiotherapy &amp; Rehabilitation Center</w:t>
      </w:r>
    </w:p>
    <w:p>
      <w:pPr>
        <w:pStyle w:val="FirstParagraph"/>
      </w:pPr>
      <w:r>
        <w:t xml:space="preserve">245 West 42nd Street, Suite 1200, New York, NY 10036, United States</w:t>
      </w:r>
    </w:p>
    <w:p>
      <w:pPr>
        <w:pStyle w:val="BodyText"/>
      </w:pPr>
      <w:r>
        <w:t xml:space="preserve">Phone: (212) 555-0187 | Email: estimates@manhattanphysio.com</w:t>
      </w:r>
    </w:p>
    <w:p>
      <w:pPr>
        <w:pStyle w:val="BodyText"/>
      </w:pPr>
      <w:r>
        <w:t xml:space="preserve">NY State License No. PT-48291 | NPI: 1730482915</w:t>
      </w:r>
    </w:p>
    <w:p>
      <w:pPr>
        <w:pStyle w:val="BodyText"/>
      </w:pPr>
      <w:r>
        <w:t xml:space="preserve">Licensed Physiotherapist Practice – United States New York City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DPT, OCS</w:t>
      </w:r>
    </w:p>
    <w:p>
      <w:pPr>
        <w:pStyle w:val="BodyText"/>
      </w:pPr>
      <w:r>
        <w:rPr>
          <w:bCs/>
          <w:b/>
        </w:rPr>
        <w:t xml:space="preserve">Service Location:</w:t>
      </w:r>
      <w:r>
        <w:t xml:space="preserve"> </w:t>
      </w:r>
      <w:r>
        <w:t xml:space="preserve">United States New York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Jonathan R. Whitfield</w:t>
      </w:r>
    </w:p>
    <w:p>
      <w:pPr>
        <w:pStyle w:val="BodyText"/>
      </w:pPr>
      <w:r>
        <w:rPr>
          <w:bCs/>
          <w:b/>
        </w:rPr>
        <w:t xml:space="preserve">Address:</w:t>
      </w:r>
      <w:r>
        <w:t xml:space="preserve"> </w:t>
      </w:r>
      <w:r>
        <w:t xml:space="preserve">88 Park Avenue South, Apt 14B, New York, NY 10016</w:t>
      </w:r>
    </w:p>
    <w:p>
      <w:pPr>
        <w:pStyle w:val="BodyText"/>
      </w:pPr>
      <w:r>
        <w:rPr>
          <w:bCs/>
          <w:b/>
        </w:rPr>
        <w:t xml:space="preserve">Phone:</w:t>
      </w:r>
      <w:r>
        <w:t xml:space="preserve"> </w:t>
      </w:r>
      <w:r>
        <w:t xml:space="preserve">(917) 555-0342</w:t>
      </w:r>
    </w:p>
    <w:p>
      <w:pPr>
        <w:pStyle w:val="BodyText"/>
      </w:pPr>
      <w:r>
        <w:rPr>
          <w:bCs/>
          <w:b/>
        </w:rPr>
        <w:t xml:space="preserve">Email:</w:t>
      </w:r>
      <w:r>
        <w:t xml:space="preserve"> </w:t>
      </w:r>
      <w:r>
        <w:t xml:space="preserve">j.whitfield@email.com</w:t>
      </w:r>
    </w:p>
    <w:p>
      <w:pPr>
        <w:pStyle w:val="BodyText"/>
      </w:pPr>
      <w:r>
        <w:rPr>
          <w:bCs/>
          <w:b/>
        </w:rPr>
        <w:t xml:space="preserve">Insurance Provider:</w:t>
      </w:r>
      <w:r>
        <w:t xml:space="preserve"> </w:t>
      </w:r>
      <w:r>
        <w:t xml:space="preserve">Aetna PPO – Member ID: AET-7729104</w:t>
      </w:r>
    </w:p>
    <w:bookmarkEnd w:id="22"/>
    <w:p>
      <w:pPr>
        <w:pStyle w:val="BodyText"/>
      </w:pPr>
      <w:r>
        <w:t xml:space="preserve">Dear Mr. Whitfield,</w:t>
      </w:r>
    </w:p>
    <w:p>
      <w:pPr>
        <w:pStyle w:val="BodyText"/>
      </w:pPr>
      <w:r>
        <w:t xml:space="preserve">Thank you for contacting Manhattan Physiotherapy &amp; Rehabilitation Center regarding your post-operative rehabilitation needs. This</w:t>
      </w:r>
      <w:r>
        <w:t xml:space="preserve"> </w:t>
      </w:r>
      <w:r>
        <w:rPr>
          <w:bCs/>
          <w:b/>
        </w:rPr>
        <w:t xml:space="preserve">Quotation Estimate</w:t>
      </w:r>
      <w:r>
        <w:t xml:space="preserve"> </w:t>
      </w:r>
      <w:r>
        <w:t xml:space="preserve">has been prepared by our senior</w:t>
      </w:r>
      <w:r>
        <w:t xml:space="preserve"> </w:t>
      </w:r>
      <w:r>
        <w:rPr>
          <w:bCs/>
          <w:b/>
        </w:rPr>
        <w:t xml:space="preserve">Physiotherapist</w:t>
      </w:r>
      <w:r>
        <w:t xml:space="preserve">, Dr. Elena Vasquez, following your initial consultation on June 5, 2025, at our clinic located in the heart of</w:t>
      </w:r>
      <w:r>
        <w:t xml:space="preserve"> </w:t>
      </w:r>
      <w:r>
        <w:rPr>
          <w:bCs/>
          <w:b/>
        </w:rPr>
        <w:t xml:space="preserve">United States New York City</w:t>
      </w:r>
      <w:r>
        <w:t xml:space="preserve">. The purpose of this document is to provide you with a comprehensive, itemized breakdown of the anticipated costs for your full course of physiotherapy treatment. Please review this Quotation Estimate carefully and do not hesitate to reach out should you require clarification on any line item or service description.</w:t>
      </w:r>
    </w:p>
    <w:bookmarkStart w:id="23" w:name="Xc16afc66be62e57aca3526231b33568a7f5467e"/>
    <w:p>
      <w:pPr>
        <w:pStyle w:val="Heading2"/>
      </w:pPr>
      <w:r>
        <w:t xml:space="preserve">Scope of Services – Physiotherapist Treatment Plan</w:t>
      </w:r>
    </w:p>
    <w:p>
      <w:pPr>
        <w:pStyle w:val="FirstParagraph"/>
      </w:pPr>
      <w:r>
        <w:t xml:space="preserve">Based on the clinical assessment conducted by our licensed Physiotherapist, the following treatment plan has been designed to address your right total knee replacement recovery. The program spans approximately twelve (12) weeks and includes a combination of manual therapy, therapeutic exercise, electrotherapy, and functional mobility training. All services are delivered by a board-certified Physiotherapist in compliance with New York State Department of Health regulations and the standards set forth by the American Physical Therapy Association.</w:t>
      </w:r>
    </w:p>
    <w:bookmarkEnd w:id="23"/>
    <w:bookmarkStart w:id="24" w:name="X8242e8e68f7a91436ba772e844cef6ff2e89450"/>
    <w:p>
      <w:pPr>
        <w:pStyle w:val="Heading2"/>
      </w:pPr>
      <w:r>
        <w:t xml:space="preserve">Itemized Quotation Estimate –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01</w:t>
            </w:r>
          </w:p>
        </w:tc>
        <w:tc>
          <w:tcPr/>
          <w:p>
            <w:pPr>
              <w:pStyle w:val="Compact"/>
              <w:jc w:val="left"/>
            </w:pPr>
            <w:r>
              <w:t xml:space="preserve">Initial Comprehensive Physiotherapist Assessment &amp; Treatment Plan Development</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02</w:t>
            </w:r>
          </w:p>
        </w:tc>
        <w:tc>
          <w:tcPr/>
          <w:p>
            <w:pPr>
              <w:pStyle w:val="Compact"/>
              <w:jc w:val="left"/>
            </w:pPr>
            <w:r>
              <w:t xml:space="preserve">Manual Therapy &amp; Joint Mobilization (Knee Focus)</w:t>
            </w:r>
          </w:p>
        </w:tc>
        <w:tc>
          <w:tcPr/>
          <w:p>
            <w:pPr>
              <w:pStyle w:val="Compact"/>
              <w:jc w:val="left"/>
            </w:pPr>
            <w:r>
              <w:t xml:space="preserve">3x / week</w:t>
            </w:r>
          </w:p>
        </w:tc>
        <w:tc>
          <w:tcPr/>
          <w:p>
            <w:pPr>
              <w:pStyle w:val="Compact"/>
              <w:jc w:val="left"/>
            </w:pPr>
            <w:r>
              <w:t xml:space="preserve">45 min</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03</w:t>
            </w:r>
          </w:p>
        </w:tc>
        <w:tc>
          <w:tcPr/>
          <w:p>
            <w:pPr>
              <w:pStyle w:val="Compact"/>
              <w:jc w:val="left"/>
            </w:pPr>
            <w:r>
              <w:t xml:space="preserve">Therapeutic Exercise &amp; Strengthening Program</w:t>
            </w:r>
          </w:p>
        </w:tc>
        <w:tc>
          <w:tcPr/>
          <w:p>
            <w:pPr>
              <w:pStyle w:val="Compact"/>
              <w:jc w:val="left"/>
            </w:pPr>
            <w:r>
              <w:t xml:space="preserve">3x / week</w:t>
            </w:r>
          </w:p>
        </w:tc>
        <w:tc>
          <w:tcPr/>
          <w:p>
            <w:pPr>
              <w:pStyle w:val="Compact"/>
              <w:jc w:val="left"/>
            </w:pPr>
            <w:r>
              <w:t xml:space="preserve">45 min</w:t>
            </w:r>
          </w:p>
        </w:tc>
        <w:tc>
          <w:tcPr/>
          <w:p>
            <w:pPr>
              <w:pStyle w:val="Compact"/>
              <w:jc w:val="left"/>
            </w:pPr>
            <w:r>
              <w:t xml:space="preserve">$175.00</w:t>
            </w:r>
          </w:p>
        </w:tc>
        <w:tc>
          <w:tcPr/>
          <w:p>
            <w:pPr>
              <w:pStyle w:val="Compact"/>
              <w:jc w:val="left"/>
            </w:pPr>
            <w:r>
              <w:t xml:space="preserve">$2,450.00</w:t>
            </w:r>
          </w:p>
        </w:tc>
      </w:tr>
      <w:tr>
        <w:tc>
          <w:tcPr/>
          <w:p>
            <w:pPr>
              <w:pStyle w:val="Compact"/>
              <w:jc w:val="left"/>
            </w:pPr>
            <w:r>
              <w:t xml:space="preserve">04</w:t>
            </w:r>
          </w:p>
        </w:tc>
        <w:tc>
          <w:tcPr/>
          <w:p>
            <w:pPr>
              <w:pStyle w:val="Compact"/>
              <w:jc w:val="left"/>
            </w:pPr>
            <w:r>
              <w:t xml:space="preserve">Electrotherapy (TENS, Ultrasound, Iontophoresis)</w:t>
            </w:r>
          </w:p>
        </w:tc>
        <w:tc>
          <w:tcPr/>
          <w:p>
            <w:pPr>
              <w:pStyle w:val="Compact"/>
              <w:jc w:val="left"/>
            </w:pPr>
            <w:r>
              <w:t xml:space="preserve">2x / week</w:t>
            </w:r>
          </w:p>
        </w:tc>
        <w:tc>
          <w:tcPr/>
          <w:p>
            <w:pPr>
              <w:pStyle w:val="Compact"/>
              <w:jc w:val="left"/>
            </w:pPr>
            <w:r>
              <w:t xml:space="preserve">30 min</w:t>
            </w:r>
          </w:p>
        </w:tc>
        <w:tc>
          <w:tcPr/>
          <w:p>
            <w:pPr>
              <w:pStyle w:val="Compact"/>
              <w:jc w:val="left"/>
            </w:pPr>
            <w:r>
              <w:t xml:space="preserve">$140.00</w:t>
            </w:r>
          </w:p>
        </w:tc>
        <w:tc>
          <w:tcPr/>
          <w:p>
            <w:pPr>
              <w:pStyle w:val="Compact"/>
              <w:jc w:val="left"/>
            </w:pPr>
            <w:r>
              <w:t xml:space="preserve">$1,120.00</w:t>
            </w:r>
          </w:p>
        </w:tc>
      </w:tr>
      <w:tr>
        <w:tc>
          <w:tcPr/>
          <w:p>
            <w:pPr>
              <w:pStyle w:val="Compact"/>
              <w:jc w:val="left"/>
            </w:pPr>
            <w:r>
              <w:t xml:space="preserve">05</w:t>
            </w:r>
          </w:p>
        </w:tc>
        <w:tc>
          <w:tcPr/>
          <w:p>
            <w:pPr>
              <w:pStyle w:val="Compact"/>
              <w:jc w:val="left"/>
            </w:pPr>
            <w:r>
              <w:t xml:space="preserve">Functional Mobility &amp; Gait Retraining</w:t>
            </w:r>
          </w:p>
        </w:tc>
        <w:tc>
          <w:tcPr/>
          <w:p>
            <w:pPr>
              <w:pStyle w:val="Compact"/>
              <w:jc w:val="left"/>
            </w:pPr>
            <w:r>
              <w:t xml:space="preserve">2x / week</w:t>
            </w:r>
          </w:p>
        </w:tc>
        <w:tc>
          <w:tcPr/>
          <w:p>
            <w:pPr>
              <w:pStyle w:val="Compact"/>
              <w:jc w:val="left"/>
            </w:pPr>
            <w:r>
              <w:t xml:space="preserve">40 min</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06</w:t>
            </w:r>
          </w:p>
        </w:tc>
        <w:tc>
          <w:tcPr/>
          <w:p>
            <w:pPr>
              <w:pStyle w:val="Compact"/>
              <w:jc w:val="left"/>
            </w:pPr>
            <w:r>
              <w:t xml:space="preserve">Progressive Range-of-Motion &amp; Flexibility Sessions</w:t>
            </w:r>
          </w:p>
        </w:tc>
        <w:tc>
          <w:tcPr/>
          <w:p>
            <w:pPr>
              <w:pStyle w:val="Compact"/>
              <w:jc w:val="left"/>
            </w:pPr>
            <w:r>
              <w:t xml:space="preserve">2x / week</w:t>
            </w:r>
          </w:p>
        </w:tc>
        <w:tc>
          <w:tcPr/>
          <w:p>
            <w:pPr>
              <w:pStyle w:val="Compact"/>
              <w:jc w:val="left"/>
            </w:pPr>
            <w:r>
              <w:t xml:space="preserve">30 min</w:t>
            </w:r>
          </w:p>
        </w:tc>
        <w:tc>
          <w:tcPr/>
          <w:p>
            <w:pPr>
              <w:pStyle w:val="Compact"/>
              <w:jc w:val="left"/>
            </w:pPr>
            <w:r>
              <w:t xml:space="preserve">$130.00</w:t>
            </w:r>
          </w:p>
        </w:tc>
        <w:tc>
          <w:tcPr/>
          <w:p>
            <w:pPr>
              <w:pStyle w:val="Compact"/>
              <w:jc w:val="left"/>
            </w:pPr>
            <w:r>
              <w:t xml:space="preserve">$1,040.00</w:t>
            </w:r>
          </w:p>
        </w:tc>
      </w:tr>
      <w:tr>
        <w:tc>
          <w:tcPr/>
          <w:p>
            <w:pPr>
              <w:pStyle w:val="Compact"/>
              <w:jc w:val="left"/>
            </w:pPr>
            <w:r>
              <w:t xml:space="preserve">07</w:t>
            </w:r>
          </w:p>
        </w:tc>
        <w:tc>
          <w:tcPr/>
          <w:p>
            <w:pPr>
              <w:pStyle w:val="Compact"/>
              <w:jc w:val="left"/>
            </w:pPr>
            <w:r>
              <w:t xml:space="preserve">Mid-Program Re-Assessment by Lead Physiotherapist</w:t>
            </w:r>
          </w:p>
        </w:tc>
        <w:tc>
          <w:tcPr/>
          <w:p>
            <w:pPr>
              <w:pStyle w:val="Compact"/>
              <w:jc w:val="left"/>
            </w:pPr>
            <w:r>
              <w:t xml:space="preserve">One-time (Week 6)</w:t>
            </w:r>
          </w:p>
        </w:tc>
        <w:tc>
          <w:tcPr/>
          <w:p>
            <w:pPr>
              <w:pStyle w:val="Compact"/>
              <w:jc w:val="left"/>
            </w:pPr>
            <w:r>
              <w:t xml:space="preserve">45 min</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08</w:t>
            </w:r>
          </w:p>
        </w:tc>
        <w:tc>
          <w:tcPr/>
          <w:p>
            <w:pPr>
              <w:pStyle w:val="Compact"/>
              <w:jc w:val="left"/>
            </w:pPr>
            <w:r>
              <w:t xml:space="preserve">Final Discharge Assessment &amp; Home Exercise Program</w:t>
            </w:r>
          </w:p>
        </w:tc>
        <w:tc>
          <w:tcPr/>
          <w:p>
            <w:pPr>
              <w:pStyle w:val="Compact"/>
              <w:jc w:val="left"/>
            </w:pPr>
            <w:r>
              <w:t xml:space="preserve">One-time (Week 12)</w:t>
            </w:r>
          </w:p>
        </w:tc>
        <w:tc>
          <w:tcPr/>
          <w:p>
            <w:pPr>
              <w:pStyle w:val="Compact"/>
              <w:jc w:val="left"/>
            </w:pPr>
            <w:r>
              <w:t xml:space="preserve">60 min</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09</w:t>
            </w:r>
          </w:p>
        </w:tc>
        <w:tc>
          <w:tcPr/>
          <w:p>
            <w:pPr>
              <w:pStyle w:val="Compact"/>
              <w:jc w:val="left"/>
            </w:pPr>
            <w:r>
              <w:t xml:space="preserve">Custom Orthotic / Bracing Consultation &amp; Fitting</w:t>
            </w:r>
          </w:p>
        </w:tc>
        <w:tc>
          <w:tcPr/>
          <w:p>
            <w:pPr>
              <w:pStyle w:val="Compact"/>
              <w:jc w:val="left"/>
            </w:pPr>
            <w:r>
              <w:t xml:space="preserve">One-time</w:t>
            </w:r>
          </w:p>
        </w:tc>
        <w:tc>
          <w:tcPr/>
          <w:p>
            <w:pPr>
              <w:pStyle w:val="Compact"/>
              <w:jc w:val="left"/>
            </w:pPr>
            <w:r>
              <w:t xml:space="preserve">30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Telehealth Follow-Up Check-In (Post-Discharge)</w:t>
            </w:r>
          </w:p>
        </w:tc>
        <w:tc>
          <w:tcPr/>
          <w:p>
            <w:pPr>
              <w:pStyle w:val="Compact"/>
              <w:jc w:val="left"/>
            </w:pPr>
            <w:r>
              <w:t xml:space="preserve">2 sessions</w:t>
            </w:r>
          </w:p>
        </w:tc>
        <w:tc>
          <w:tcPr/>
          <w:p>
            <w:pPr>
              <w:pStyle w:val="Compact"/>
              <w:jc w:val="left"/>
            </w:pPr>
            <w:r>
              <w:t xml:space="preserve">20 min each</w:t>
            </w:r>
          </w:p>
        </w:tc>
        <w:tc>
          <w:tcPr/>
          <w:p>
            <w:pPr>
              <w:pStyle w:val="Compact"/>
              <w:jc w:val="left"/>
            </w:pPr>
            <w:r>
              <w:t xml:space="preserve">$85.00</w:t>
            </w:r>
          </w:p>
        </w:tc>
        <w:tc>
          <w:tcPr/>
          <w:p>
            <w:pPr>
              <w:pStyle w:val="Compact"/>
              <w:jc w:val="left"/>
            </w:pPr>
            <w:r>
              <w:t xml:space="preserve">$170.00</w:t>
            </w:r>
          </w:p>
        </w:tc>
      </w:tr>
      <w:tr>
        <w:tc>
          <w:tcPr>
            <w:gridSpan w:val="5"/>
          </w:tcPr>
          <w:p>
            <w:pPr>
              <w:pStyle w:val="Compact"/>
              <w:jc w:val="left"/>
            </w:pPr>
            <w:r>
              <w:t xml:space="preserve">SUBTOTAL (All Physiotherapist Services)</w:t>
            </w:r>
          </w:p>
        </w:tc>
        <w:tc>
          <w:tcPr/>
          <w:p>
            <w:pPr>
              <w:pStyle w:val="Compact"/>
              <w:jc w:val="left"/>
            </w:pPr>
            <w:r>
              <w:t xml:space="preserve">$9,465.00</w:t>
            </w:r>
          </w:p>
        </w:tc>
      </w:tr>
      <w:tr>
        <w:tc>
          <w:tcPr>
            <w:gridSpan w:val="5"/>
          </w:tcPr>
          <w:p>
            <w:pPr>
              <w:pStyle w:val="Compact"/>
              <w:jc w:val="left"/>
            </w:pPr>
            <w:r>
              <w:t xml:space="preserve">Estimated Insurance Coverage (Aetna PPO – 80%)</w:t>
            </w:r>
          </w:p>
        </w:tc>
        <w:tc>
          <w:tcPr/>
          <w:p>
            <w:pPr>
              <w:pStyle w:val="Compact"/>
              <w:jc w:val="left"/>
            </w:pPr>
            <w:r>
              <w:t xml:space="preserve">-$7,572.00</w:t>
            </w:r>
          </w:p>
        </w:tc>
      </w:tr>
      <w:tr>
        <w:tc>
          <w:tcPr>
            <w:gridSpan w:val="5"/>
          </w:tcPr>
          <w:p>
            <w:pPr>
              <w:pStyle w:val="Compact"/>
              <w:jc w:val="left"/>
            </w:pPr>
            <w:r>
              <w:t xml:space="preserve">ESTIMATED PATIENT RESPONSIBILITY</w:t>
            </w:r>
          </w:p>
        </w:tc>
        <w:tc>
          <w:tcPr/>
          <w:p>
            <w:pPr>
              <w:pStyle w:val="Compact"/>
              <w:jc w:val="left"/>
            </w:pPr>
            <w:r>
              <w:t xml:space="preserve">$1,893.00</w:t>
            </w:r>
          </w:p>
        </w:tc>
      </w:tr>
    </w:tbl>
    <w:bookmarkEnd w:id="24"/>
    <w:bookmarkStart w:id="25" w:name="notes-regarding-this-quotation-estimate"/>
    <w:p>
      <w:pPr>
        <w:pStyle w:val="Heading2"/>
      </w:pPr>
      <w:r>
        <w:t xml:space="preserve">Notes Regarding This Quotation Estimate</w:t>
      </w:r>
    </w:p>
    <w:p>
      <w:pPr>
        <w:pStyle w:val="FirstParagraph"/>
      </w:pPr>
      <w:r>
        <w:t xml:space="preserve">This Quotation Estimate is based on the current fee schedule of our Physiotherapist practice as of June 2025 and reflects standard rates for outpatient physiotherapy services in the United States New York City metropolitan area. The estimated insurance coverage amount is a projection based on your Aetna PPO plan benefits and is subject to verification by our billing department. Actual reimbursement may vary depending on your plan's deductible status, out-of-pocket maximums, and any pre-authorization requirements. This Quotation Estimate does not constitute a binding contract; final charges will be determined upon completion of the treatment course. All rates are subject to annual adjustment in accordance with New York State fee guidelines.</w:t>
      </w:r>
    </w:p>
    <w:bookmarkEnd w:id="25"/>
    <w:bookmarkStart w:id="26" w:name="terms-and-conditions"/>
    <w:p>
      <w:pPr>
        <w:pStyle w:val="Heading2"/>
      </w:pPr>
      <w:r>
        <w:t xml:space="preserve">Terms and Conditions</w:t>
      </w:r>
    </w:p>
    <w:p>
      <w:pPr>
        <w:numPr>
          <w:ilvl w:val="0"/>
          <w:numId w:val="1001"/>
        </w:numPr>
        <w:pStyle w:val="Compact"/>
      </w:pPr>
      <w:r>
        <w:rPr>
          <w:bCs/>
          <w:b/>
        </w:rPr>
        <w:t xml:space="preserve">1.</w:t>
      </w:r>
      <w:r>
        <w:t xml:space="preserve"> </w:t>
      </w:r>
      <w:r>
        <w:t xml:space="preserve">This Quotation Estimate is valid for thirty (30) days from the date of issue. After the expiration date, rates may be subject to revision based on current United States New York City market conditions.</w:t>
      </w:r>
    </w:p>
    <w:p>
      <w:pPr>
        <w:numPr>
          <w:ilvl w:val="0"/>
          <w:numId w:val="1001"/>
        </w:numPr>
        <w:pStyle w:val="Compact"/>
      </w:pPr>
      <w:r>
        <w:rPr>
          <w:bCs/>
          <w:b/>
        </w:rPr>
        <w:t xml:space="preserve">2.</w:t>
      </w:r>
      <w:r>
        <w:t xml:space="preserve"> </w:t>
      </w:r>
      <w:r>
        <w:t xml:space="preserve">All physiotherapy services must be performed by a licensed Physiotherapist holding an active New York State Professional License. Our practice maintains full compliance with NYS Education Department and NYS Department of Health regulations.</w:t>
      </w:r>
    </w:p>
    <w:p>
      <w:pPr>
        <w:numPr>
          <w:ilvl w:val="0"/>
          <w:numId w:val="1001"/>
        </w:numPr>
        <w:pStyle w:val="Compact"/>
      </w:pPr>
      <w:r>
        <w:rPr>
          <w:bCs/>
          <w:b/>
        </w:rPr>
        <w:t xml:space="preserve">3.</w:t>
      </w:r>
      <w:r>
        <w:t xml:space="preserve"> </w:t>
      </w:r>
      <w:r>
        <w:t xml:space="preserve">A 24-hour cancellation notice is required for all scheduled appointments. Late cancellations or no-shows will be charged at 50% of the session fee.</w:t>
      </w:r>
    </w:p>
    <w:p>
      <w:pPr>
        <w:numPr>
          <w:ilvl w:val="0"/>
          <w:numId w:val="1001"/>
        </w:numPr>
        <w:pStyle w:val="Compact"/>
      </w:pPr>
      <w:r>
        <w:rPr>
          <w:bCs/>
          <w:b/>
        </w:rPr>
        <w:t xml:space="preserve">4.</w:t>
      </w:r>
      <w:r>
        <w:t xml:space="preserve"> </w:t>
      </w:r>
      <w:r>
        <w:t xml:space="preserve">The client is responsible for any co-pays, deductibles, or coinsurance amounts not covered by the insurance provider. Our billing team will provide itemized statements following each billing cycle.</w:t>
      </w:r>
    </w:p>
    <w:p>
      <w:pPr>
        <w:numPr>
          <w:ilvl w:val="0"/>
          <w:numId w:val="1001"/>
        </w:numPr>
        <w:pStyle w:val="Compact"/>
      </w:pPr>
      <w:r>
        <w:rPr>
          <w:bCs/>
          <w:b/>
        </w:rPr>
        <w:t xml:space="preserve">5.</w:t>
      </w:r>
      <w:r>
        <w:t xml:space="preserve"> </w:t>
      </w:r>
      <w:r>
        <w:t xml:space="preserve">This Quotation Estimate assumes a standard twelve-week treatment protocol. If the treating Physiotherapist determines that additional sessions are clinically necessary, a supplementary Quotation Estimate will be issued and approved by the client prior to additional services being rendered.</w:t>
      </w:r>
    </w:p>
    <w:p>
      <w:pPr>
        <w:numPr>
          <w:ilvl w:val="0"/>
          <w:numId w:val="1001"/>
        </w:numPr>
        <w:pStyle w:val="Compact"/>
      </w:pPr>
      <w:r>
        <w:rPr>
          <w:bCs/>
          <w:b/>
        </w:rPr>
        <w:t xml:space="preserve">6.</w:t>
      </w:r>
      <w:r>
        <w:t xml:space="preserve"> </w:t>
      </w:r>
      <w:r>
        <w:t xml:space="preserve">All patient records and treatment data are maintained in strict accordance with HIPAA (Health Insurance Portability and Accountability Act) regulations and New York State public health law.</w:t>
      </w:r>
    </w:p>
    <w:p>
      <w:pPr>
        <w:numPr>
          <w:ilvl w:val="0"/>
          <w:numId w:val="1001"/>
        </w:numPr>
        <w:pStyle w:val="Compact"/>
      </w:pPr>
      <w:r>
        <w:rPr>
          <w:bCs/>
          <w:b/>
        </w:rPr>
        <w:t xml:space="preserve">7.</w:t>
      </w:r>
      <w:r>
        <w:t xml:space="preserve"> </w:t>
      </w:r>
      <w:r>
        <w:t xml:space="preserve">This Quotation Estimate is prepared exclusively for the named client and may not be transferred to a third party without written consent from Manhattan Physiotherapy &amp; Rehabilitation Center.</w:t>
      </w:r>
    </w:p>
    <w:p>
      <w:pPr>
        <w:numPr>
          <w:ilvl w:val="0"/>
          <w:numId w:val="1001"/>
        </w:numPr>
        <w:pStyle w:val="Compact"/>
      </w:pPr>
      <w:r>
        <w:rPr>
          <w:bCs/>
          <w:b/>
        </w:rPr>
        <w:t xml:space="preserve">8.</w:t>
      </w:r>
      <w:r>
        <w:t xml:space="preserve"> </w:t>
      </w:r>
      <w:r>
        <w:t xml:space="preserve">In the event of a dispute regarding charges, the client agrees to first contact our billing office. Unresolved disputes will be handled in accordance with New York State consumer protection statutes applicable to healthcare services in the United States New York City jurisdiction.</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 Quotation Estimate and authorizes Manhattan Physiotherapy &amp; Rehabilitation Center to proceed with the outlined Physiotherapist treatment plan. The client confirms that all information provided in this document has been reviewed and understood.</w:t>
      </w:r>
    </w:p>
    <w:p>
      <w:pPr>
        <w:pStyle w:val="BodyText"/>
      </w:pPr>
      <w:r>
        <w:rPr>
          <w:bCs/>
          <w:b/>
        </w:rPr>
        <w:t xml:space="preserve">Client Signature</w:t>
      </w:r>
      <w:r>
        <w:br/>
      </w:r>
      <w:r>
        <w:t xml:space="preserve">Jonathan R. Whitfield</w:t>
      </w:r>
      <w:r>
        <w:br/>
      </w:r>
      <w:r>
        <w:t xml:space="preserve">Date: ______________________</w:t>
      </w:r>
    </w:p>
    <w:p>
      <w:pPr>
        <w:pStyle w:val="BodyText"/>
      </w:pPr>
      <w:r>
        <w:rPr>
          <w:bCs/>
          <w:b/>
        </w:rPr>
        <w:t xml:space="preserve">Physiotherapist / Authorized Representative</w:t>
      </w:r>
      <w:r>
        <w:br/>
      </w:r>
      <w:r>
        <w:t xml:space="preserve">Dr. Elena Vasquez, DPT, OCS</w:t>
      </w:r>
      <w:r>
        <w:br/>
      </w:r>
      <w:r>
        <w:t xml:space="preserve">Date: ______________________</w:t>
      </w:r>
    </w:p>
    <w:p>
      <w:pPr>
        <w:pStyle w:val="BodyText"/>
      </w:pPr>
      <w:r>
        <w:t xml:space="preserve">Manhattan Physiotherapy &amp; Rehabilitation Center | 245 West 42nd Street, Suite 1200, New York, NY 10036, United States</w:t>
      </w:r>
    </w:p>
    <w:p>
      <w:pPr>
        <w:pStyle w:val="BodyText"/>
      </w:pPr>
      <w:r>
        <w:t xml:space="preserve">This Quotation Estimate was generated on June 12, 2025. For billing inquiries, contact (212) 555-0187 ext. 4.</w:t>
      </w:r>
    </w:p>
    <w:p>
      <w:pPr>
        <w:pStyle w:val="BodyText"/>
      </w:pPr>
      <w:r>
        <w:t xml:space="preserve">Page 1 of 1 | Document Reference: QTE-2025-04872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United States New York City</dc:title>
  <dc:creator/>
  <dc:language>en</dc:language>
  <cp:keywords/>
  <dcterms:created xsi:type="dcterms:W3CDTF">2026-10-10T13:53:20Z</dcterms:created>
  <dcterms:modified xsi:type="dcterms:W3CDTF">2026-10-10T13:53:20Z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