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quotation-estimate"/>
    <w:p>
      <w:pPr>
        <w:pStyle w:val="Heading1"/>
      </w:pPr>
      <w:r>
        <w:t xml:space="preserve">QUOTATION ESTIMATE</w:t>
      </w:r>
    </w:p>
    <w:p>
      <w:pPr>
        <w:pStyle w:val="FirstParagraph"/>
      </w:pPr>
      <w:r>
        <w:t xml:space="preserve">Professional Physiotherapist Services — Uzbekistan Tashkent</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QTE-TSK-2025-04782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Tashkent Rehabilitation &amp; Physiotherapy Centre, 42 Amir Temur Avenue, Tashkent 100000, Uzbekistan</w:t>
            </w:r>
          </w:p>
        </w:tc>
      </w:tr>
      <w:tr>
        <w:tc>
          <w:tcPr/>
          <w:p>
            <w:pPr>
              <w:pStyle w:val="Compact"/>
              <w:jc w:val="left"/>
            </w:pPr>
            <w:r>
              <w:t xml:space="preserve">Prepared For:</w:t>
            </w:r>
          </w:p>
        </w:tc>
        <w:tc>
          <w:tcPr/>
          <w:p>
            <w:pPr>
              <w:pStyle w:val="Compact"/>
              <w:jc w:val="left"/>
            </w:pPr>
            <w:r>
              <w:t xml:space="preserve">Client Name / Organization (to be confirmed upon acceptance)</w:t>
            </w:r>
          </w:p>
        </w:tc>
      </w:tr>
      <w:tr>
        <w:tc>
          <w:tcPr/>
          <w:p>
            <w:pPr>
              <w:pStyle w:val="Compact"/>
              <w:jc w:val="left"/>
            </w:pPr>
            <w:r>
              <w:t xml:space="preserve">Contact Person:</w:t>
            </w:r>
          </w:p>
        </w:tc>
        <w:tc>
          <w:tcPr/>
          <w:p>
            <w:pPr>
              <w:pStyle w:val="Compact"/>
              <w:jc w:val="left"/>
            </w:pPr>
            <w:r>
              <w:t xml:space="preserve">Dr. Aziz Karimov, Lead Physiotherapist, License No. UZ-PT-2019-3341</w:t>
            </w:r>
          </w:p>
        </w:tc>
      </w:tr>
      <w:tr>
        <w:tc>
          <w:tcPr/>
          <w:p>
            <w:pPr>
              <w:pStyle w:val="Compact"/>
              <w:jc w:val="left"/>
            </w:pPr>
            <w:r>
              <w:t xml:space="preserve">Phone / Email:</w:t>
            </w:r>
          </w:p>
        </w:tc>
        <w:tc>
          <w:tcPr/>
          <w:p>
            <w:pPr>
              <w:pStyle w:val="Compact"/>
              <w:jc w:val="left"/>
            </w:pPr>
            <w:r>
              <w:t xml:space="preserve">+998 71 200 45 67 / physio@tashkentrehab.uz</w:t>
            </w:r>
          </w:p>
        </w:tc>
      </w:tr>
    </w:tbl>
    <w:p>
      <w:pPr>
        <w:pStyle w:val="BodyText"/>
      </w:pPr>
      <w:r>
        <w:t xml:space="preserve">1. Purpose of This Quotation Estimate</w:t>
      </w:r>
    </w:p>
    <w:p>
      <w:pPr>
        <w:pStyle w:val="BodyText"/>
      </w:pPr>
      <w:r>
        <w:t xml:space="preserve">This Quotation Estimate is issued by Tashkent Rehabilitation &amp; Physiotherapy Centre to provide a comprehensive, itemized cost breakdown for the engagement of a qualified Physiotherapist to deliver in-clinic and on-site rehabilitation services within the city of Tashkent, Uzbekistan. The scope of work outlined in this document covers a twelve-month service period commencing on 1 August 2025. All pricing presented herein reflects current market rates for Physiotherapist services in Uzbekistan Tashkent and is subject to the terms and conditions specified in Section 6 of this Quotation Estimate.</w:t>
      </w:r>
    </w:p>
    <w:p>
      <w:pPr>
        <w:pStyle w:val="BodyText"/>
      </w:pPr>
      <w:r>
        <w:t xml:space="preserve">2. Scope of Physiotherapist Services</w:t>
      </w:r>
    </w:p>
    <w:p>
      <w:pPr>
        <w:pStyle w:val="BodyText"/>
      </w:pPr>
      <w:r>
        <w:t xml:space="preserve">The contracted Physiotherapist will provide the following clinical and rehabilitative services to the client's personnel or patients at the designated facility in Tashkent, Uzbekistan:</w:t>
      </w:r>
    </w:p>
    <w:p>
      <w:pPr>
        <w:numPr>
          <w:ilvl w:val="0"/>
          <w:numId w:val="1001"/>
        </w:numPr>
        <w:pStyle w:val="Compact"/>
      </w:pPr>
      <w:r>
        <w:t xml:space="preserve">Comprehensive initial physiotherapy assessment and individualized treatment plan development for each patient.</w:t>
      </w:r>
    </w:p>
    <w:p>
      <w:pPr>
        <w:numPr>
          <w:ilvl w:val="0"/>
          <w:numId w:val="1001"/>
        </w:numPr>
        <w:pStyle w:val="Compact"/>
      </w:pPr>
      <w:r>
        <w:t xml:space="preserve">Manual therapy, therapeutic exercise, and modalities including electrotherapy, ultrasound therapy, and heat/cold therapy.</w:t>
      </w:r>
    </w:p>
    <w:p>
      <w:pPr>
        <w:numPr>
          <w:ilvl w:val="0"/>
          <w:numId w:val="1001"/>
        </w:numPr>
        <w:pStyle w:val="Compact"/>
      </w:pPr>
      <w:r>
        <w:t xml:space="preserve">Post-surgical rehabilitation programs tailored to orthopedic, neurological, and sports-injury cases.</w:t>
      </w:r>
    </w:p>
    <w:p>
      <w:pPr>
        <w:numPr>
          <w:ilvl w:val="0"/>
          <w:numId w:val="1001"/>
        </w:numPr>
        <w:pStyle w:val="Compact"/>
      </w:pPr>
      <w:r>
        <w:t xml:space="preserve">Ergonomic workplace assessments and preventive physiotherapy consultations for corporate clients in Tashkent.</w:t>
      </w:r>
    </w:p>
    <w:p>
      <w:pPr>
        <w:numPr>
          <w:ilvl w:val="0"/>
          <w:numId w:val="1001"/>
        </w:numPr>
        <w:pStyle w:val="Compact"/>
      </w:pPr>
      <w:r>
        <w:t xml:space="preserve">Monthly progress reports and quarterly review meetings with the client's medical director.</w:t>
      </w:r>
    </w:p>
    <w:p>
      <w:pPr>
        <w:numPr>
          <w:ilvl w:val="0"/>
          <w:numId w:val="1001"/>
        </w:numPr>
        <w:pStyle w:val="Compact"/>
      </w:pPr>
      <w:r>
        <w:t xml:space="preserve">Emergency physiotherapy response within 24 hours for acute musculoskeletal injuries at the client's premises in Uzbekistan Tashkent.</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Physiotherapist Service</w:t>
            </w:r>
          </w:p>
        </w:tc>
        <w:tc>
          <w:tcPr/>
          <w:p>
            <w:pPr>
              <w:pStyle w:val="Compact"/>
              <w:jc w:val="left"/>
            </w:pPr>
            <w:r>
              <w:t xml:space="preserve">Frequency / Qty</w:t>
            </w:r>
          </w:p>
        </w:tc>
        <w:tc>
          <w:tcPr/>
          <w:p>
            <w:pPr>
              <w:pStyle w:val="Compact"/>
              <w:jc w:val="left"/>
            </w:pPr>
            <w:r>
              <w:t xml:space="preserve">Unit Cost (UZS)</w:t>
            </w:r>
          </w:p>
        </w:tc>
        <w:tc>
          <w:tcPr/>
          <w:p>
            <w:pPr>
              <w:pStyle w:val="Compact"/>
              <w:jc w:val="left"/>
            </w:pPr>
            <w:r>
              <w:t xml:space="preserve">Subtotal (UZS)</w:t>
            </w:r>
          </w:p>
        </w:tc>
      </w:tr>
      <w:tr>
        <w:tc>
          <w:tcPr/>
          <w:p>
            <w:pPr>
              <w:pStyle w:val="Compact"/>
              <w:jc w:val="left"/>
            </w:pPr>
            <w:r>
              <w:t xml:space="preserve">1</w:t>
            </w:r>
          </w:p>
        </w:tc>
        <w:tc>
          <w:tcPr/>
          <w:p>
            <w:pPr>
              <w:pStyle w:val="Compact"/>
              <w:jc w:val="left"/>
            </w:pPr>
            <w:r>
              <w:t xml:space="preserve">Lead Physiotherapist monthly retainer (full-time, 40 hrs/week)</w:t>
            </w:r>
          </w:p>
        </w:tc>
        <w:tc>
          <w:tcPr/>
          <w:p>
            <w:pPr>
              <w:pStyle w:val="Compact"/>
              <w:jc w:val="left"/>
            </w:pPr>
            <w:r>
              <w:t xml:space="preserve">12 months</w:t>
            </w:r>
          </w:p>
        </w:tc>
        <w:tc>
          <w:tcPr/>
          <w:p>
            <w:pPr>
              <w:pStyle w:val="Compact"/>
              <w:jc w:val="left"/>
            </w:pPr>
            <w:r>
              <w:t xml:space="preserve">12,500,000</w:t>
            </w:r>
          </w:p>
        </w:tc>
        <w:tc>
          <w:tcPr/>
          <w:p>
            <w:pPr>
              <w:pStyle w:val="Compact"/>
              <w:jc w:val="left"/>
            </w:pPr>
            <w:r>
              <w:t xml:space="preserve">150,000,000</w:t>
            </w:r>
          </w:p>
        </w:tc>
      </w:tr>
      <w:tr>
        <w:tc>
          <w:tcPr/>
          <w:p>
            <w:pPr>
              <w:pStyle w:val="Compact"/>
              <w:jc w:val="left"/>
            </w:pPr>
            <w:r>
              <w:t xml:space="preserve">2</w:t>
            </w:r>
          </w:p>
        </w:tc>
        <w:tc>
          <w:tcPr/>
          <w:p>
            <w:pPr>
              <w:pStyle w:val="Compact"/>
              <w:jc w:val="left"/>
            </w:pPr>
            <w:r>
              <w:t xml:space="preserve">Assistant Physiotherapist monthly retainer (part-time, 20 hrs/week)</w:t>
            </w:r>
          </w:p>
        </w:tc>
        <w:tc>
          <w:tcPr/>
          <w:p>
            <w:pPr>
              <w:pStyle w:val="Compact"/>
              <w:jc w:val="left"/>
            </w:pPr>
            <w:r>
              <w:t xml:space="preserve">12 months</w:t>
            </w:r>
          </w:p>
        </w:tc>
        <w:tc>
          <w:tcPr/>
          <w:p>
            <w:pPr>
              <w:pStyle w:val="Compact"/>
              <w:jc w:val="left"/>
            </w:pPr>
            <w:r>
              <w:t xml:space="preserve">7,200,000</w:t>
            </w:r>
          </w:p>
        </w:tc>
        <w:tc>
          <w:tcPr/>
          <w:p>
            <w:pPr>
              <w:pStyle w:val="Compact"/>
              <w:jc w:val="left"/>
            </w:pPr>
            <w:r>
              <w:t xml:space="preserve">86,400,000</w:t>
            </w:r>
          </w:p>
        </w:tc>
      </w:tr>
      <w:tr>
        <w:tc>
          <w:tcPr/>
          <w:p>
            <w:pPr>
              <w:pStyle w:val="Compact"/>
              <w:jc w:val="left"/>
            </w:pPr>
            <w:r>
              <w:t xml:space="preserve">3</w:t>
            </w:r>
          </w:p>
        </w:tc>
        <w:tc>
          <w:tcPr/>
          <w:p>
            <w:pPr>
              <w:pStyle w:val="Compact"/>
              <w:jc w:val="left"/>
            </w:pPr>
            <w:r>
              <w:t xml:space="preserve">Initial patient assessment and treatment plan (per patient)</w:t>
            </w:r>
          </w:p>
        </w:tc>
        <w:tc>
          <w:tcPr/>
          <w:p>
            <w:pPr>
              <w:pStyle w:val="Compact"/>
              <w:jc w:val="left"/>
            </w:pPr>
            <w:r>
              <w:t xml:space="preserve">50 patients</w:t>
            </w:r>
          </w:p>
        </w:tc>
        <w:tc>
          <w:tcPr/>
          <w:p>
            <w:pPr>
              <w:pStyle w:val="Compact"/>
              <w:jc w:val="left"/>
            </w:pPr>
            <w:r>
              <w:t xml:space="preserve">350,000</w:t>
            </w:r>
          </w:p>
        </w:tc>
        <w:tc>
          <w:tcPr/>
          <w:p>
            <w:pPr>
              <w:pStyle w:val="Compact"/>
              <w:jc w:val="left"/>
            </w:pPr>
            <w:r>
              <w:t xml:space="preserve">17,500,000</w:t>
            </w:r>
          </w:p>
        </w:tc>
      </w:tr>
      <w:tr>
        <w:tc>
          <w:tcPr/>
          <w:p>
            <w:pPr>
              <w:pStyle w:val="Compact"/>
              <w:jc w:val="left"/>
            </w:pPr>
            <w:r>
              <w:t xml:space="preserve">4</w:t>
            </w:r>
          </w:p>
        </w:tc>
        <w:tc>
          <w:tcPr/>
          <w:p>
            <w:pPr>
              <w:pStyle w:val="Compact"/>
              <w:jc w:val="left"/>
            </w:pPr>
            <w:r>
              <w:t xml:space="preserve">Standard physiotherapy session (45 minutes, per session)</w:t>
            </w:r>
          </w:p>
        </w:tc>
        <w:tc>
          <w:tcPr/>
          <w:p>
            <w:pPr>
              <w:pStyle w:val="Compact"/>
              <w:jc w:val="left"/>
            </w:pPr>
            <w:r>
              <w:t xml:space="preserve">600 sessions</w:t>
            </w:r>
          </w:p>
        </w:tc>
        <w:tc>
          <w:tcPr/>
          <w:p>
            <w:pPr>
              <w:pStyle w:val="Compact"/>
              <w:jc w:val="left"/>
            </w:pPr>
            <w:r>
              <w:t xml:space="preserve">280,000</w:t>
            </w:r>
          </w:p>
        </w:tc>
        <w:tc>
          <w:tcPr/>
          <w:p>
            <w:pPr>
              <w:pStyle w:val="Compact"/>
              <w:jc w:val="left"/>
            </w:pPr>
            <w:r>
              <w:t xml:space="preserve">168,000,000</w:t>
            </w:r>
          </w:p>
        </w:tc>
      </w:tr>
      <w:tr>
        <w:tc>
          <w:tcPr/>
          <w:p>
            <w:pPr>
              <w:pStyle w:val="Compact"/>
              <w:jc w:val="left"/>
            </w:pPr>
            <w:r>
              <w:t xml:space="preserve">5</w:t>
            </w:r>
          </w:p>
        </w:tc>
        <w:tc>
          <w:tcPr/>
          <w:p>
            <w:pPr>
              <w:pStyle w:val="Compact"/>
              <w:jc w:val="left"/>
            </w:pPr>
            <w:r>
              <w:t xml:space="preserve">Specialized modality treatment (ultrasound, TENS, laser therapy)</w:t>
            </w:r>
          </w:p>
        </w:tc>
        <w:tc>
          <w:tcPr/>
          <w:p>
            <w:pPr>
              <w:pStyle w:val="Compact"/>
              <w:jc w:val="left"/>
            </w:pPr>
            <w:r>
              <w:t xml:space="preserve">200 sessions</w:t>
            </w:r>
          </w:p>
        </w:tc>
        <w:tc>
          <w:tcPr/>
          <w:p>
            <w:pPr>
              <w:pStyle w:val="Compact"/>
              <w:jc w:val="left"/>
            </w:pPr>
            <w:r>
              <w:t xml:space="preserve">420,000</w:t>
            </w:r>
          </w:p>
        </w:tc>
        <w:tc>
          <w:tcPr/>
          <w:p>
            <w:pPr>
              <w:pStyle w:val="Compact"/>
              <w:jc w:val="left"/>
            </w:pPr>
            <w:r>
              <w:t xml:space="preserve">84,000,000</w:t>
            </w:r>
          </w:p>
        </w:tc>
      </w:tr>
      <w:tr>
        <w:tc>
          <w:tcPr/>
          <w:p>
            <w:pPr>
              <w:pStyle w:val="Compact"/>
              <w:jc w:val="left"/>
            </w:pPr>
            <w:r>
              <w:t xml:space="preserve">6</w:t>
            </w:r>
          </w:p>
        </w:tc>
        <w:tc>
          <w:tcPr/>
          <w:p>
            <w:pPr>
              <w:pStyle w:val="Compact"/>
              <w:jc w:val="left"/>
            </w:pPr>
            <w:r>
              <w:t xml:space="preserve">On-site corporate physiotherapy visits in Tashkent (per visit)</w:t>
            </w:r>
          </w:p>
        </w:tc>
        <w:tc>
          <w:tcPr/>
          <w:p>
            <w:pPr>
              <w:pStyle w:val="Compact"/>
              <w:jc w:val="left"/>
            </w:pPr>
            <w:r>
              <w:t xml:space="preserve">24 visits</w:t>
            </w:r>
          </w:p>
        </w:tc>
        <w:tc>
          <w:tcPr/>
          <w:p>
            <w:pPr>
              <w:pStyle w:val="Compact"/>
              <w:jc w:val="left"/>
            </w:pPr>
            <w:r>
              <w:t xml:space="preserve">1,800,000</w:t>
            </w:r>
          </w:p>
        </w:tc>
        <w:tc>
          <w:tcPr/>
          <w:p>
            <w:pPr>
              <w:pStyle w:val="Compact"/>
              <w:jc w:val="left"/>
            </w:pPr>
            <w:r>
              <w:t xml:space="preserve">43,200,000</w:t>
            </w:r>
          </w:p>
        </w:tc>
      </w:tr>
      <w:tr>
        <w:tc>
          <w:tcPr/>
          <w:p>
            <w:pPr>
              <w:pStyle w:val="Compact"/>
              <w:jc w:val="left"/>
            </w:pPr>
            <w:r>
              <w:t xml:space="preserve">7</w:t>
            </w:r>
          </w:p>
        </w:tc>
        <w:tc>
          <w:tcPr/>
          <w:p>
            <w:pPr>
              <w:pStyle w:val="Compact"/>
              <w:jc w:val="left"/>
            </w:pPr>
            <w:r>
              <w:t xml:space="preserve">Monthly progress reporting and quarterly review meetings</w:t>
            </w:r>
          </w:p>
        </w:tc>
        <w:tc>
          <w:tcPr/>
          <w:p>
            <w:pPr>
              <w:pStyle w:val="Compact"/>
              <w:jc w:val="left"/>
            </w:pPr>
            <w:r>
              <w:t xml:space="preserve">12 months</w:t>
            </w:r>
          </w:p>
        </w:tc>
        <w:tc>
          <w:tcPr/>
          <w:p>
            <w:pPr>
              <w:pStyle w:val="Compact"/>
              <w:jc w:val="left"/>
            </w:pPr>
            <w:r>
              <w:t xml:space="preserve">500,000</w:t>
            </w:r>
          </w:p>
        </w:tc>
        <w:tc>
          <w:tcPr/>
          <w:p>
            <w:pPr>
              <w:pStyle w:val="Compact"/>
              <w:jc w:val="left"/>
            </w:pPr>
            <w:r>
              <w:t xml:space="preserve">6,000,000</w:t>
            </w:r>
          </w:p>
        </w:tc>
      </w:tr>
      <w:tr>
        <w:tc>
          <w:tcPr/>
          <w:p>
            <w:pPr>
              <w:pStyle w:val="Compact"/>
              <w:jc w:val="left"/>
            </w:pPr>
            <w:r>
              <w:t xml:space="preserve">8</w:t>
            </w:r>
          </w:p>
        </w:tc>
        <w:tc>
          <w:tcPr/>
          <w:p>
            <w:pPr>
              <w:pStyle w:val="Compact"/>
              <w:jc w:val="left"/>
            </w:pPr>
            <w:r>
              <w:t xml:space="preserve">Emergency physiotherapy response (per call-out, up to 10 calls)</w:t>
            </w:r>
          </w:p>
        </w:tc>
        <w:tc>
          <w:tcPr/>
          <w:p>
            <w:pPr>
              <w:pStyle w:val="Compact"/>
              <w:jc w:val="left"/>
            </w:pPr>
            <w:r>
              <w:t xml:space="preserve">10 calls</w:t>
            </w:r>
          </w:p>
        </w:tc>
        <w:tc>
          <w:tcPr/>
          <w:p>
            <w:pPr>
              <w:pStyle w:val="Compact"/>
              <w:jc w:val="left"/>
            </w:pPr>
            <w:r>
              <w:t xml:space="preserve">950,000</w:t>
            </w:r>
          </w:p>
        </w:tc>
        <w:tc>
          <w:tcPr/>
          <w:p>
            <w:pPr>
              <w:pStyle w:val="Compact"/>
              <w:jc w:val="left"/>
            </w:pPr>
            <w:r>
              <w:t xml:space="preserve">9,500,000</w:t>
            </w:r>
          </w:p>
        </w:tc>
      </w:tr>
      <w:tr>
        <w:tc>
          <w:tcPr/>
          <w:p>
            <w:pPr>
              <w:pStyle w:val="Compact"/>
              <w:jc w:val="left"/>
            </w:pPr>
            <w:r>
              <w:t xml:space="preserve">9</w:t>
            </w:r>
          </w:p>
        </w:tc>
        <w:tc>
          <w:tcPr/>
          <w:p>
            <w:pPr>
              <w:pStyle w:val="Compact"/>
              <w:jc w:val="left"/>
            </w:pPr>
            <w:r>
              <w:t xml:space="preserve">Consumables and therapeutic supplies (bands, gels, electrodes)</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gridSpan w:val="4"/>
          </w:tcPr>
          <w:p>
            <w:pPr>
              <w:pStyle w:val="Compact"/>
              <w:jc w:val="left"/>
            </w:pPr>
            <w:r>
              <w:t xml:space="preserve">TOTAL ESTIMATED COST (UZS)</w:t>
            </w:r>
          </w:p>
        </w:tc>
        <w:tc>
          <w:tcPr/>
          <w:p>
            <w:pPr>
              <w:pStyle w:val="Compact"/>
              <w:jc w:val="left"/>
            </w:pPr>
            <w:r>
              <w:t xml:space="preserve">579,000,000</w:t>
            </w:r>
          </w:p>
        </w:tc>
      </w:tr>
      <w:tr>
        <w:tc>
          <w:tcPr>
            <w:gridSpan w:val="4"/>
          </w:tcPr>
          <w:p>
            <w:pPr>
              <w:pStyle w:val="Compact"/>
              <w:jc w:val="left"/>
            </w:pPr>
            <w:r>
              <w:t xml:space="preserve">TOTAL ESTIMATED COST (USD, approx. at 1 USD = 12,800 UZS)</w:t>
            </w:r>
          </w:p>
        </w:tc>
        <w:tc>
          <w:tcPr/>
          <w:p>
            <w:pPr>
              <w:pStyle w:val="Compact"/>
              <w:jc w:val="left"/>
            </w:pPr>
            <w:r>
              <w:t xml:space="preserve">45,234.38</w:t>
            </w:r>
          </w:p>
        </w:tc>
      </w:tr>
    </w:tbl>
    <w:p>
      <w:pPr>
        <w:pStyle w:val="BodyText"/>
      </w:pPr>
      <w:r>
        <w:t xml:space="preserve">All amounts are quoted in Uzbek Som (UZS). USD conversion is provided for reference only and is based on the National Bank of Uzbekistan exchange rate as of the date of this Quotation Estimate. The final settlement currency shall be UZS unless otherwise agreed in writing.</w:t>
      </w:r>
    </w:p>
    <w:p>
      <w:pPr>
        <w:pStyle w:val="BodyText"/>
      </w:pPr>
      <w:r>
        <w:t xml:space="preserve">4. Physiotherapist Qualifications and Compliance</w:t>
      </w:r>
    </w:p>
    <w:p>
      <w:pPr>
        <w:pStyle w:val="BodyText"/>
      </w:pPr>
      <w:r>
        <w:t xml:space="preserve">The Lead Physiotherapist assigned to this contract holds a Master's degree in Physiotherapy from Tashkent Medical Academy, is registered with the Ministry of Health of the Republic of Uzbekistan, and possesses a valid professional license for the practice of physiotherapy in Uzbekistan Tashkent. The Assistant Physiotherapist holds a Bachelor's degree in Physiotherapy and has a minimum of three years of clinical experience. Both practitioners comply with all national regulations governing the delivery of physiotherapy services in Uzbekistan and maintain professional indemnity insurance coverage of no less than 50,000,000 UZS per claim.</w:t>
      </w:r>
    </w:p>
    <w:p>
      <w:pPr>
        <w:pStyle w:val="BodyText"/>
      </w:pPr>
      <w:r>
        <w:t xml:space="preserve">5. Payment Terms</w:t>
      </w:r>
    </w:p>
    <w:p>
      <w:pPr>
        <w:numPr>
          <w:ilvl w:val="0"/>
          <w:numId w:val="1002"/>
        </w:numPr>
        <w:pStyle w:val="Compact"/>
      </w:pPr>
      <w:r>
        <w:t xml:space="preserve">Payment shall be made in monthly installments, due within 15 business days of the invoice date.</w:t>
      </w:r>
    </w:p>
    <w:p>
      <w:pPr>
        <w:numPr>
          <w:ilvl w:val="0"/>
          <w:numId w:val="1002"/>
        </w:numPr>
        <w:pStyle w:val="Compact"/>
      </w:pPr>
      <w:r>
        <w:t xml:space="preserve">A 10% advance payment is required upon acceptance of this Quotation Estimate to secure the Physiotherapist's schedule.</w:t>
      </w:r>
    </w:p>
    <w:p>
      <w:pPr>
        <w:numPr>
          <w:ilvl w:val="0"/>
          <w:numId w:val="1002"/>
        </w:numPr>
        <w:pStyle w:val="Compact"/>
      </w:pPr>
      <w:r>
        <w:t xml:space="preserve">Payment shall be made via bank transfer to the account of Tashkent Rehabilitation &amp; Physiotherapy Centre, Ipoteka Bank, Tashkent Branch, Account No. 0000 0000 0000 0000.</w:t>
      </w:r>
    </w:p>
    <w:p>
      <w:pPr>
        <w:numPr>
          <w:ilvl w:val="0"/>
          <w:numId w:val="1002"/>
        </w:numPr>
        <w:pStyle w:val="Compact"/>
      </w:pPr>
      <w:r>
        <w:t xml:space="preserve">Late payments shall incur a penalty of 0.5% per calendar day on the outstanding balance.</w:t>
      </w:r>
    </w:p>
    <w:p>
      <w:pPr>
        <w:pStyle w:val="FirstParagraph"/>
      </w:pPr>
      <w:r>
        <w:t xml:space="preserve">6. Terms and Conditions</w:t>
      </w:r>
    </w:p>
    <w:p>
      <w:pPr>
        <w:numPr>
          <w:ilvl w:val="0"/>
          <w:numId w:val="1003"/>
        </w:numPr>
        <w:pStyle w:val="Compact"/>
      </w:pPr>
      <w:r>
        <w:t xml:space="preserve">This Quotation Estimate is valid for 30 calendar days from the date of issue. Upon expiry, pricing may be revised to reflect changes in the Uzbekistan Tashkent healthcare market.</w:t>
      </w:r>
    </w:p>
    <w:p>
      <w:pPr>
        <w:numPr>
          <w:ilvl w:val="0"/>
          <w:numId w:val="1003"/>
        </w:numPr>
        <w:pStyle w:val="Compact"/>
      </w:pPr>
      <w:r>
        <w:t xml:space="preserve">The client reserves the right to request a replacement Physiotherapist with equivalent qualifications upon 14 days' written notice.</w:t>
      </w:r>
    </w:p>
    <w:p>
      <w:pPr>
        <w:numPr>
          <w:ilvl w:val="0"/>
          <w:numId w:val="1003"/>
        </w:numPr>
        <w:pStyle w:val="Compact"/>
      </w:pPr>
      <w:r>
        <w:t xml:space="preserve">Either party may terminate this agreement with 30 days' written notice. In such case, services rendered up to the termination date shall be invoiced in full.</w:t>
      </w:r>
    </w:p>
    <w:p>
      <w:pPr>
        <w:numPr>
          <w:ilvl w:val="0"/>
          <w:numId w:val="1003"/>
        </w:numPr>
        <w:pStyle w:val="Compact"/>
      </w:pPr>
      <w:r>
        <w:t xml:space="preserve">All patient records and treatment data shall be handled in strict accordance with the Law of the Republic of Uzbekistan on Personal Data Protection.</w:t>
      </w:r>
    </w:p>
    <w:p>
      <w:pPr>
        <w:numPr>
          <w:ilvl w:val="0"/>
          <w:numId w:val="1003"/>
        </w:numPr>
        <w:pStyle w:val="Compact"/>
      </w:pPr>
      <w:r>
        <w:t xml:space="preserve">This Quotation Estimate does not constitute a binding contract until countersigned by both parties and the advance payment has been received.</w:t>
      </w:r>
    </w:p>
    <w:p>
      <w:pPr>
        <w:numPr>
          <w:ilvl w:val="0"/>
          <w:numId w:val="1003"/>
        </w:numPr>
        <w:pStyle w:val="Compact"/>
      </w:pPr>
      <w:r>
        <w:t xml:space="preserve">Any disputes arising from this Quotation Estimate or the resulting service agreement shall be resolved through the Tashkent City Arbitration Court in accordance with the laws of the Republic of Uzbekistan.</w:t>
      </w:r>
    </w:p>
    <w:p>
      <w:pPr>
        <w:pStyle w:val="FirstParagraph"/>
      </w:pPr>
      <w:r>
        <w:t xml:space="preserve">7. Acceptance and Authorization</w:t>
      </w:r>
    </w:p>
    <w:p>
      <w:pPr>
        <w:pStyle w:val="BodyText"/>
      </w:pPr>
      <w:r>
        <w:t xml:space="preserve">By signing below, the client acknowledges receipt of this Quotation Estimate for Physiotherapist services in Uzbekistan Tashkent and agrees to the terms, conditions, and pricing outlined herein. The service provider confirms that all listed Physiotherapist personnel are available and qualified to deliver the described scope of work.</w:t>
      </w:r>
    </w:p>
    <w:p>
      <w:pPr>
        <w:pStyle w:val="BodyText"/>
      </w:pPr>
      <w:r>
        <w:rPr>
          <w:bCs/>
          <w:b/>
        </w:rPr>
        <w:t xml:space="preserve">For the Service Provider</w:t>
      </w:r>
      <w:r>
        <w:br/>
      </w:r>
      <w:r>
        <w:t xml:space="preserve">Dr. Aziz Karimov</w:t>
      </w:r>
      <w:r>
        <w:br/>
      </w:r>
      <w:r>
        <w:t xml:space="preserve">Lead Physiotherapist &amp; Director</w:t>
      </w:r>
      <w:r>
        <w:br/>
      </w:r>
      <w:r>
        <w:t xml:space="preserve">Tashkent Rehabilitation &amp; Physiotherapy Centre</w:t>
      </w:r>
      <w:r>
        <w:br/>
      </w:r>
      <w:r>
        <w:t xml:space="preserve">Date: _______________</w:t>
      </w:r>
    </w:p>
    <w:p>
      <w:pPr>
        <w:pStyle w:val="BodyText"/>
      </w:pPr>
      <w:r>
        <w:rPr>
          <w:bCs/>
          <w:b/>
        </w:rPr>
        <w:t xml:space="preserve">For the Client</w:t>
      </w:r>
      <w:r>
        <w:br/>
      </w:r>
      <w:r>
        <w:t xml:space="preserve">Name: _______________</w:t>
      </w:r>
      <w:r>
        <w:br/>
      </w:r>
      <w:r>
        <w:t xml:space="preserve">Title: _______________</w:t>
      </w:r>
      <w:r>
        <w:br/>
      </w:r>
      <w:r>
        <w:t xml:space="preserve">Organization: _______________</w:t>
      </w:r>
      <w:r>
        <w:br/>
      </w:r>
      <w:r>
        <w:t xml:space="preserve">Date: _______________</w:t>
      </w:r>
    </w:p>
    <w:p>
      <w:pPr>
        <w:pStyle w:val="BodyText"/>
      </w:pPr>
      <w:r>
        <w:rPr>
          <w:bCs/>
          <w:b/>
        </w:rPr>
        <w:t xml:space="preserve">Important Notice:</w:t>
      </w:r>
      <w:r>
        <w:t xml:space="preserve"> </w:t>
      </w:r>
      <w:r>
        <w:t xml:space="preserve">This Quotation Estimate document is prepared exclusively for the named client and may not be reproduced, distributed, or used for any other purpose without the prior written consent of Tashkent Rehabilitation &amp; Physiotherapy Centre. All Physiotherapist services described herein are to be performed within the administrative boundaries of Tashkent city, Uzbekistan, unless a separate on-site travel agreement is executed. This Quotation Estimate supersedes all prior verbal or written estimates for the same scope of Physiotherapist services.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Uzbekistan Tashkent</dc:title>
  <dc:creator/>
  <dc:language>en</dc:language>
  <cp:keywords/>
  <dcterms:created xsi:type="dcterms:W3CDTF">2026-10-10T08:45:21Z</dcterms:created>
  <dcterms:modified xsi:type="dcterms:W3CDTF">2026-10-10T08:45:21Z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