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Caracas, Venezuela</w:t>
      </w:r>
    </w:p>
    <w:p>
      <w:pPr>
        <w:pStyle w:val="BodyText"/>
      </w:pPr>
      <w:r>
        <w:t xml:space="preserve">Document Reference: QE-VC-2025-0472</w:t>
      </w:r>
    </w:p>
    <w:p>
      <w:pPr>
        <w:pStyle w:val="BodyText"/>
      </w:pPr>
      <w:r>
        <w:t xml:space="preserve">Date of Issue: June 15, 2025</w:t>
      </w:r>
    </w:p>
    <w:p>
      <w:pPr>
        <w:pStyle w:val="BodyText"/>
      </w:pPr>
      <w:r>
        <w:t xml:space="preserve">Valid Until: July 15, 2025</w:t>
      </w:r>
    </w:p>
    <w:p>
      <w:pPr>
        <w:pStyle w:val="BodyText"/>
      </w:pPr>
      <w:r>
        <w:t xml:space="preserve">PHYSIOTHERAPIST SERVICES – VENEZUELA CARACAS</w:t>
      </w:r>
    </w:p>
    <w:bookmarkEnd w:id="20"/>
    <w:bookmarkStart w:id="21" w:name="service-provider"/>
    <w:p>
      <w:pPr>
        <w:pStyle w:val="Heading3"/>
      </w:pPr>
      <w:r>
        <w:t xml:space="preserve">Service Provider</w:t>
      </w:r>
    </w:p>
    <w:p>
      <w:pPr>
        <w:pStyle w:val="FirstParagraph"/>
      </w:pPr>
      <w:r>
        <w:rPr>
          <w:bCs/>
          <w:b/>
        </w:rPr>
        <w:t xml:space="preserve">Clinica de Rehabilitacion Fisica del Este</w:t>
      </w:r>
    </w:p>
    <w:p>
      <w:pPr>
        <w:pStyle w:val="BodyText"/>
      </w:pPr>
      <w:r>
        <w:t xml:space="preserve">Av. Francisco de Miranda, Torre Este, Piso 4</w:t>
      </w:r>
    </w:p>
    <w:p>
      <w:pPr>
        <w:pStyle w:val="BodyText"/>
      </w:pPr>
      <w:r>
        <w:t xml:space="preserve">Chacao, Caracas, Venezuela</w:t>
      </w:r>
    </w:p>
    <w:p>
      <w:pPr>
        <w:pStyle w:val="BodyText"/>
      </w:pPr>
      <w:r>
        <w:t xml:space="preserve">RIF: J-31845672-9</w:t>
      </w:r>
    </w:p>
    <w:p>
      <w:pPr>
        <w:pStyle w:val="BodyText"/>
      </w:pPr>
      <w:r>
        <w:t xml:space="preserve">Phone: +58 (212) 555-0147</w:t>
      </w:r>
    </w:p>
    <w:p>
      <w:pPr>
        <w:pStyle w:val="BodyText"/>
      </w:pPr>
      <w:r>
        <w:t xml:space="preserve">Email: info@rehabfisica-ccs.com.ve</w:t>
      </w:r>
    </w:p>
    <w:bookmarkEnd w:id="21"/>
    <w:bookmarkStart w:id="22" w:name="client-requesting-party"/>
    <w:p>
      <w:pPr>
        <w:pStyle w:val="Heading3"/>
      </w:pPr>
      <w:r>
        <w:t xml:space="preserve">Client / Requesting Party</w:t>
      </w:r>
    </w:p>
    <w:p>
      <w:pPr>
        <w:pStyle w:val="FirstParagraph"/>
      </w:pPr>
      <w:r>
        <w:rPr>
          <w:bCs/>
          <w:b/>
        </w:rPr>
        <w:t xml:space="preserve">Empresa Industrial del Zulia, C.A.</w:t>
      </w:r>
    </w:p>
    <w:p>
      <w:pPr>
        <w:pStyle w:val="BodyText"/>
      </w:pPr>
      <w:r>
        <w:t xml:space="preserve">Calle 14, Torre Corporativa, Piso 7</w:t>
      </w:r>
    </w:p>
    <w:p>
      <w:pPr>
        <w:pStyle w:val="BodyText"/>
      </w:pPr>
      <w:r>
        <w:t xml:space="preserve">Chacao, Caracas, Venezuela</w:t>
      </w:r>
    </w:p>
    <w:p>
      <w:pPr>
        <w:pStyle w:val="BodyText"/>
      </w:pPr>
      <w:r>
        <w:t xml:space="preserve">RIF: J-29456781-3</w:t>
      </w:r>
    </w:p>
    <w:p>
      <w:pPr>
        <w:pStyle w:val="BodyText"/>
      </w:pPr>
      <w:r>
        <w:t xml:space="preserve">Contact: Ing. Maria Gonzalez</w:t>
      </w:r>
    </w:p>
    <w:p>
      <w:pPr>
        <w:pStyle w:val="BodyText"/>
      </w:pPr>
      <w:r>
        <w:t xml:space="preserve">Phone: +58 (212) 555-0892</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Clinica de Rehabilitacion Fisica del Este to provide Empresa Industrial del Zulia, C.A. with a comprehensive and transparent cost breakdown for the engagement of a certified Physiotherapist to deliver ongoing rehabilitation and therapeutic services to the company's workforce. The services described herein are to be performed at the client's facility located in Caracas, Venezuela, or at our clinic premises in Chacao, Caracas, depending on the specific treatment protocol agreed upon. This document serves as a formal proposal and does not constitute a binding contract until both parties execute a definitive service agreement.</w:t>
      </w:r>
    </w:p>
    <w:bookmarkEnd w:id="23"/>
    <w:bookmarkStart w:id="24" w:name="scope-of-physiotherapist-services"/>
    <w:p>
      <w:pPr>
        <w:pStyle w:val="Heading2"/>
      </w:pPr>
      <w:r>
        <w:t xml:space="preserve">2. Scope of Physiotherapist Services</w:t>
      </w:r>
    </w:p>
    <w:p>
      <w:pPr>
        <w:pStyle w:val="FirstParagraph"/>
      </w:pPr>
      <w:r>
        <w:t xml:space="preserve">The Physiotherapist assigned to this engagement will hold a degree in Physical Therapy (Licenciatura en Fisioterapia) from a recognized Venezuelan university and will possess a valid professional registration with the Colegio de Fisioterapeutas de Venezuela. The scope of services includes, but is not limited to, the following clinical interventions:</w:t>
      </w:r>
    </w:p>
    <w:p>
      <w:pPr>
        <w:numPr>
          <w:ilvl w:val="0"/>
          <w:numId w:val="1001"/>
        </w:numPr>
        <w:pStyle w:val="Compact"/>
      </w:pPr>
      <w:r>
        <w:rPr>
          <w:bCs/>
          <w:b/>
        </w:rPr>
        <w:t xml:space="preserve">Manual Therapy and Joint Mobilization:</w:t>
      </w:r>
      <w:r>
        <w:t xml:space="preserve"> </w:t>
      </w:r>
      <w:r>
        <w:t xml:space="preserve">Assessment and treatment of musculoskeletal dysfunctions, including cervical, thoracic, and lumbar spine conditions, as well as peripheral joint restrictions.</w:t>
      </w:r>
    </w:p>
    <w:p>
      <w:pPr>
        <w:numPr>
          <w:ilvl w:val="0"/>
          <w:numId w:val="1001"/>
        </w:numPr>
        <w:pStyle w:val="Compact"/>
      </w:pPr>
      <w:r>
        <w:rPr>
          <w:bCs/>
          <w:b/>
        </w:rPr>
        <w:t xml:space="preserve">Therapeutic Exercise Programs:</w:t>
      </w:r>
      <w:r>
        <w:t xml:space="preserve"> </w:t>
      </w:r>
      <w:r>
        <w:t xml:space="preserve">Design and supervision of individualized exercise regimens for post-surgical rehabilitation, chronic pain management, and functional recovery.</w:t>
      </w:r>
    </w:p>
    <w:p>
      <w:pPr>
        <w:numPr>
          <w:ilvl w:val="0"/>
          <w:numId w:val="1001"/>
        </w:numPr>
        <w:pStyle w:val="Compact"/>
      </w:pPr>
      <w:r>
        <w:rPr>
          <w:bCs/>
          <w:b/>
        </w:rPr>
        <w:t xml:space="preserve">Electrotherapy and Modalities:</w:t>
      </w:r>
      <w:r>
        <w:t xml:space="preserve"> </w:t>
      </w:r>
      <w:r>
        <w:t xml:space="preserve">Application of transcutaneous electrical nerve stimulation (TENS), ultrasound therapy, interferential current, and cryotherapy as clinically indicated.</w:t>
      </w:r>
    </w:p>
    <w:p>
      <w:pPr>
        <w:numPr>
          <w:ilvl w:val="0"/>
          <w:numId w:val="1001"/>
        </w:numPr>
        <w:pStyle w:val="Compact"/>
      </w:pPr>
      <w:r>
        <w:rPr>
          <w:bCs/>
          <w:b/>
        </w:rPr>
        <w:t xml:space="preserve">Workplace Ergonomic Assessments:</w:t>
      </w:r>
      <w:r>
        <w:t xml:space="preserve"> </w:t>
      </w:r>
      <w:r>
        <w:t xml:space="preserve">On-site evaluation of workstation setups and ergonomic risk factors for employees in Caracas, Venezuela, with written recommendations for corrective measures.</w:t>
      </w:r>
    </w:p>
    <w:p>
      <w:pPr>
        <w:numPr>
          <w:ilvl w:val="0"/>
          <w:numId w:val="1001"/>
        </w:numPr>
        <w:pStyle w:val="Compact"/>
      </w:pPr>
      <w:r>
        <w:rPr>
          <w:bCs/>
          <w:b/>
        </w:rPr>
        <w:t xml:space="preserve">Preventive Health Screenings:</w:t>
      </w:r>
      <w:r>
        <w:t xml:space="preserve"> </w:t>
      </w:r>
      <w:r>
        <w:t xml:space="preserve">Quarterly musculoskeletal screening sessions for groups of up to twenty (20) employees per session.</w:t>
      </w:r>
    </w:p>
    <w:p>
      <w:pPr>
        <w:numPr>
          <w:ilvl w:val="0"/>
          <w:numId w:val="1001"/>
        </w:numPr>
        <w:pStyle w:val="Compact"/>
      </w:pPr>
      <w:r>
        <w:rPr>
          <w:bCs/>
          <w:b/>
        </w:rPr>
        <w:t xml:space="preserve">Post-Injury Rehabilitation:</w:t>
      </w:r>
      <w:r>
        <w:t xml:space="preserve"> </w:t>
      </w:r>
      <w:r>
        <w:t xml:space="preserve">Structured recovery programs for employees returning from work-related injuries or surgical procedures.</w:t>
      </w:r>
    </w:p>
    <w:bookmarkEnd w:id="24"/>
    <w:bookmarkStart w:id="25"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(USD)</w:t>
            </w:r>
          </w:p>
        </w:tc>
        <w:tc>
          <w:tcPr/>
          <w:p>
            <w:pPr>
              <w:pStyle w:val="Compact"/>
              <w:jc w:val="left"/>
            </w:pPr>
            <w:r>
              <w:t xml:space="preserve">Monthly Total (USD)</w:t>
            </w:r>
          </w:p>
        </w:tc>
      </w:tr>
      <w:tr>
        <w:tc>
          <w:tcPr/>
          <w:p>
            <w:pPr>
              <w:pStyle w:val="Compact"/>
              <w:jc w:val="left"/>
            </w:pPr>
            <w:r>
              <w:t xml:space="preserve">01</w:t>
            </w:r>
          </w:p>
        </w:tc>
        <w:tc>
          <w:tcPr/>
          <w:p>
            <w:pPr>
              <w:pStyle w:val="Compact"/>
              <w:jc w:val="left"/>
            </w:pPr>
            <w:r>
              <w:t xml:space="preserve">Physiotherapist on-site consultation and treatment (individual session, 45 min)</w:t>
            </w:r>
          </w:p>
        </w:tc>
        <w:tc>
          <w:tcPr/>
          <w:p>
            <w:pPr>
              <w:pStyle w:val="Compact"/>
              <w:jc w:val="left"/>
            </w:pPr>
            <w:r>
              <w:t xml:space="preserve">5 sessions/week per employee (up to 15 employees)</w:t>
            </w:r>
          </w:p>
        </w:tc>
        <w:tc>
          <w:tcPr/>
          <w:p>
            <w:pPr>
              <w:pStyle w:val="Compact"/>
              <w:jc w:val="left"/>
            </w:pPr>
            <w:r>
              <w:t xml:space="preserve">$35.00</w:t>
            </w:r>
          </w:p>
        </w:tc>
        <w:tc>
          <w:tcPr/>
          <w:p>
            <w:pPr>
              <w:pStyle w:val="Compact"/>
              <w:jc w:val="left"/>
            </w:pPr>
            <w:r>
              <w:t xml:space="preserve">$2,625.00</w:t>
            </w:r>
          </w:p>
        </w:tc>
      </w:tr>
      <w:tr>
        <w:tc>
          <w:tcPr/>
          <w:p>
            <w:pPr>
              <w:pStyle w:val="Compact"/>
              <w:jc w:val="left"/>
            </w:pPr>
            <w:r>
              <w:t xml:space="preserve">02</w:t>
            </w:r>
          </w:p>
        </w:tc>
        <w:tc>
          <w:tcPr/>
          <w:p>
            <w:pPr>
              <w:pStyle w:val="Compact"/>
              <w:jc w:val="left"/>
            </w:pPr>
            <w:r>
              <w:t xml:space="preserve">Group therapeutic exercise class (up to 12 participants, 60 min)</w:t>
            </w:r>
          </w:p>
        </w:tc>
        <w:tc>
          <w:tcPr/>
          <w:p>
            <w:pPr>
              <w:pStyle w:val="Compact"/>
              <w:jc w:val="left"/>
            </w:pPr>
            <w:r>
              <w:t xml:space="preserve">3 sessions/week</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Workplace ergonomic assessment and written report</w:t>
            </w:r>
          </w:p>
        </w:tc>
        <w:tc>
          <w:tcPr/>
          <w:p>
            <w:pPr>
              <w:pStyle w:val="Compact"/>
              <w:jc w:val="left"/>
            </w:pPr>
            <w:r>
              <w:t xml:space="preserve">1 full assessment per quarter</w:t>
            </w:r>
          </w:p>
        </w:tc>
        <w:tc>
          <w:tcPr/>
          <w:p>
            <w:pPr>
              <w:pStyle w:val="Compact"/>
              <w:jc w:val="left"/>
            </w:pPr>
            <w:r>
              <w:t xml:space="preserve">$450.00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Preventive musculoskeletal screening (group of 20)</w:t>
            </w:r>
          </w:p>
        </w:tc>
        <w:tc>
          <w:tcPr/>
          <w:p>
            <w:pPr>
              <w:pStyle w:val="Compact"/>
              <w:jc w:val="left"/>
            </w:pPr>
            <w:r>
              <w:t xml:space="preserve">1 session per month</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05</w:t>
            </w:r>
          </w:p>
        </w:tc>
        <w:tc>
          <w:tcPr/>
          <w:p>
            <w:pPr>
              <w:pStyle w:val="Compact"/>
              <w:jc w:val="left"/>
            </w:pPr>
            <w:r>
              <w:t xml:space="preserve">Electrotherapy and modality application (per session)</w:t>
            </w:r>
          </w:p>
        </w:tc>
        <w:tc>
          <w:tcPr/>
          <w:p>
            <w:pPr>
              <w:pStyle w:val="Compact"/>
              <w:jc w:val="left"/>
            </w:pPr>
            <w:r>
              <w:t xml:space="preserve">Included in Item 01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Monthly progress report and communication with occupational health physician</w:t>
            </w:r>
          </w:p>
        </w:tc>
        <w:tc>
          <w:tcPr/>
          <w:p>
            <w:pPr>
              <w:pStyle w:val="Compact"/>
              <w:jc w:val="left"/>
            </w:pPr>
            <w:r>
              <w:t xml:space="preserve">1 report per month</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Emergency on-call Physiotherapist availability (24/7, up to 4 calls/month)</w:t>
            </w:r>
          </w:p>
        </w:tc>
        <w:tc>
          <w:tcPr/>
          <w:p>
            <w:pPr>
              <w:pStyle w:val="Compact"/>
              <w:jc w:val="left"/>
            </w:pPr>
            <w:r>
              <w:t xml:space="preserve">As needed</w:t>
            </w:r>
          </w:p>
        </w:tc>
        <w:tc>
          <w:tcPr/>
          <w:p>
            <w:pPr>
              <w:pStyle w:val="Compact"/>
              <w:jc w:val="left"/>
            </w:pPr>
            <w:r>
              <w:t xml:space="preserve">$75.00</w:t>
            </w:r>
          </w:p>
        </w:tc>
        <w:tc>
          <w:tcPr/>
          <w:p>
            <w:pPr>
              <w:pStyle w:val="Compact"/>
              <w:jc w:val="left"/>
            </w:pPr>
            <w:r>
              <w:t xml:space="preserve">$300.00</w:t>
            </w:r>
          </w:p>
        </w:tc>
      </w:tr>
      <w:tr>
        <w:tc>
          <w:tcPr>
            <w:gridSpan w:val="4"/>
          </w:tcPr>
          <w:p>
            <w:pPr>
              <w:pStyle w:val="Compact"/>
              <w:jc w:val="right"/>
            </w:pPr>
            <w:r>
              <w:t xml:space="preserve">TOTAL MONTHLY ESTIMATE</w:t>
            </w:r>
          </w:p>
        </w:tc>
        <w:tc>
          <w:tcPr/>
          <w:p>
            <w:pPr>
              <w:pStyle w:val="Compact"/>
              <w:jc w:val="left"/>
            </w:pPr>
            <w:r>
              <w:t xml:space="preserve">$4,335.00</w:t>
            </w:r>
          </w:p>
        </w:tc>
      </w:tr>
      <w:tr>
        <w:tc>
          <w:tcPr>
            <w:gridSpan w:val="4"/>
          </w:tcPr>
          <w:p>
            <w:pPr>
              <w:pStyle w:val="Compact"/>
              <w:jc w:val="right"/>
            </w:pPr>
            <w:r>
              <w:t xml:space="preserve">ESTIMATED ANNUAL COST (12 months)</w:t>
            </w:r>
          </w:p>
        </w:tc>
        <w:tc>
          <w:tcPr/>
          <w:p>
            <w:pPr>
              <w:pStyle w:val="Compact"/>
              <w:jc w:val="left"/>
            </w:pPr>
            <w:r>
              <w:t xml:space="preserve">$52,020.00</w:t>
            </w:r>
          </w:p>
        </w:tc>
      </w:tr>
    </w:tbl>
    <w:p>
      <w:pPr>
        <w:pStyle w:val="BodyText"/>
      </w:pPr>
      <w:r>
        <w:rPr>
          <w:bCs/>
          <w:b/>
        </w:rPr>
        <w:t xml:space="preserve">Note:</w:t>
      </w:r>
      <w:r>
        <w:t xml:space="preserve"> </w:t>
      </w:r>
      <w:r>
        <w:t xml:space="preserve">All prices in this Quotation Estimate are expressed in United States Dollars (USD) as per the current exchange rate authorized by the Banco Central de Venezuela. Prices are subject to adjustment in the event of a significant fluctuation in the official exchange rate exceeding 15% during the contract term. A 12% IVA (Impuesto al Valor Agregado) will be applied to the total amount as required by Venezuelan tax law.</w:t>
      </w:r>
    </w:p>
    <w:bookmarkEnd w:id="25"/>
    <w:bookmarkStart w:id="26"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pricing may be revised to reflect current market conditions in Venezuela Caracas.</w:t>
      </w:r>
    </w:p>
    <w:p>
      <w:pPr>
        <w:numPr>
          <w:ilvl w:val="0"/>
          <w:numId w:val="1002"/>
        </w:numPr>
        <w:pStyle w:val="Compact"/>
      </w:pPr>
      <w:r>
        <w:rPr>
          <w:bCs/>
          <w:b/>
        </w:rPr>
        <w:t xml:space="preserve">Payment Terms:</w:t>
      </w:r>
      <w:r>
        <w:t xml:space="preserve"> </w:t>
      </w:r>
      <w:r>
        <w:t xml:space="preserve">Payment shall be made monthly in advance via bank transfer to the account designated by the service provider. A 5% late payment penalty will apply to invoices not settled within fifteen (15) days of the due date.</w:t>
      </w:r>
    </w:p>
    <w:p>
      <w:pPr>
        <w:numPr>
          <w:ilvl w:val="0"/>
          <w:numId w:val="1002"/>
        </w:numPr>
        <w:pStyle w:val="Compact"/>
      </w:pPr>
      <w:r>
        <w:rPr>
          <w:bCs/>
          <w:b/>
        </w:rPr>
        <w:t xml:space="preserve">Contract Duration:</w:t>
      </w:r>
      <w:r>
        <w:t xml:space="preserve"> </w:t>
      </w:r>
      <w:r>
        <w:t xml:space="preserve">The minimum engagement period for the Physiotherapist services is six (6) months. Either party may terminate the agreement with thirty (30) days written notice after the initial period.</w:t>
      </w:r>
    </w:p>
    <w:p>
      <w:pPr>
        <w:numPr>
          <w:ilvl w:val="0"/>
          <w:numId w:val="1002"/>
        </w:numPr>
        <w:pStyle w:val="Compact"/>
      </w:pPr>
      <w:r>
        <w:rPr>
          <w:bCs/>
          <w:b/>
        </w:rPr>
        <w:t xml:space="preserve">Confidentiality:</w:t>
      </w:r>
      <w:r>
        <w:t xml:space="preserve"> </w:t>
      </w:r>
      <w:r>
        <w:t xml:space="preserve">All patient records, medical information, and workplace assessment data obtained during the provision of Physiotherapist services in Caracas, Venezuela, shall be treated as strictly confidential in accordance with Venezuelan data protection regulations.</w:t>
      </w:r>
    </w:p>
    <w:p>
      <w:pPr>
        <w:numPr>
          <w:ilvl w:val="0"/>
          <w:numId w:val="1002"/>
        </w:numPr>
        <w:pStyle w:val="Compact"/>
      </w:pPr>
      <w:r>
        <w:rPr>
          <w:bCs/>
          <w:b/>
        </w:rPr>
        <w:t xml:space="preserve">Liability and Insurance:</w:t>
      </w:r>
      <w:r>
        <w:t xml:space="preserve"> </w:t>
      </w:r>
      <w:r>
        <w:t xml:space="preserve">The service provider maintains professional liability insurance covering all Physiotherapist interventions. The client is responsible for providing a safe and adequate workspace for treatment sessions conducted on-site.</w:t>
      </w:r>
    </w:p>
    <w:p>
      <w:pPr>
        <w:numPr>
          <w:ilvl w:val="0"/>
          <w:numId w:val="1002"/>
        </w:numPr>
        <w:pStyle w:val="Compact"/>
      </w:pPr>
      <w:r>
        <w:rPr>
          <w:bCs/>
          <w:b/>
        </w:rPr>
        <w:t xml:space="preserve">Substitution:</w:t>
      </w:r>
      <w:r>
        <w:t xml:space="preserve"> </w:t>
      </w:r>
      <w:r>
        <w:t xml:space="preserve">In the event of illness or unavailability of the assigned Physiotherapist, a qualified substitute with equivalent credentials will be provided at no additional cost.</w:t>
      </w:r>
    </w:p>
    <w:p>
      <w:pPr>
        <w:numPr>
          <w:ilvl w:val="0"/>
          <w:numId w:val="1002"/>
        </w:numPr>
        <w:pStyle w:val="Compact"/>
      </w:pPr>
      <w:r>
        <w:rPr>
          <w:bCs/>
          <w:b/>
        </w:rPr>
        <w:t xml:space="preserve">Governing Law:</w:t>
      </w:r>
      <w:r>
        <w:t xml:space="preserve"> </w:t>
      </w:r>
      <w:r>
        <w:t xml:space="preserve">This agreement shall be governed by the laws of the Bolivarian Republic of Venezuela. Any disputes arising from this Quotation Estimate or the subsequent service contract shall be resolved in the competent courts of Caracas, Venezuela.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Physiotherapist services in Venezuela Caracas and agrees to the terms and conditions outlined herein. This signature does not constitute a final contract but serves as an expression of intent to proceed with the engagement of the described services.</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Service Provider</w:t>
            </w:r>
          </w:p>
        </w:tc>
        <w:tc>
          <w:tcPr/>
          <w:p>
            <w:pPr>
              <w:pStyle w:val="Compact"/>
              <w:jc w:val="left"/>
            </w:pPr>
            <w:r>
              <w:t xml:space="preserve">For the Client</w:t>
            </w:r>
          </w:p>
        </w:tc>
      </w:tr>
      <w:tr>
        <w:tc>
          <w:tcPr/>
          <w:p>
            <w:pPr>
              <w:jc w:val="left"/>
            </w:pPr>
            <w:r>
              <w:rPr>
                <w:bCs/>
                <w:b/>
              </w:rPr>
              <w:t xml:space="preserve">Name:</w:t>
            </w:r>
            <w:r>
              <w:t xml:space="preserve"> </w:t>
            </w:r>
            <w:r>
              <w:t xml:space="preserve">Dr. Carlos Mendoza, MPT</w:t>
            </w:r>
          </w:p>
          <w:p>
            <w:pPr>
              <w:jc w:val="left"/>
            </w:pPr>
            <w:r>
              <w:rPr>
                <w:bCs/>
                <w:b/>
              </w:rPr>
              <w:t xml:space="preserve">Title:</w:t>
            </w:r>
            <w:r>
              <w:t xml:space="preserve"> </w:t>
            </w:r>
            <w:r>
              <w:t xml:space="preserve">Director, Clinica de Rehabilitacion Fisica del Este</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c>
          <w:tcPr/>
          <w:p>
            <w:pPr>
              <w:jc w:val="left"/>
            </w:pPr>
            <w:r>
              <w:rPr>
                <w:bCs/>
                <w:b/>
              </w:rPr>
              <w:t xml:space="preserve">Name:</w:t>
            </w:r>
            <w:r>
              <w:t xml:space="preserve"> </w:t>
            </w:r>
            <w:r>
              <w:t xml:space="preserve">Ing. Maria Gonzalez</w:t>
            </w:r>
          </w:p>
          <w:p>
            <w:pPr>
              <w:jc w:val="left"/>
            </w:pPr>
            <w:r>
              <w:rPr>
                <w:bCs/>
                <w:b/>
              </w:rPr>
              <w:t xml:space="preserve">Title:</w:t>
            </w:r>
            <w:r>
              <w:t xml:space="preserve"> </w:t>
            </w:r>
            <w:r>
              <w:t xml:space="preserve">HR Director, Empresa Industrial del Zulia, C.A.</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r>
    </w:tbl>
    <w:p>
      <w:pPr>
        <w:pStyle w:val="BodyText"/>
      </w:pPr>
      <w:r>
        <w:t xml:space="preserve">This Quotation Estimate was prepared for Physiotherapist services to be delivered in Venezuela Caracas. Document QE-VC-2025-0472.</w:t>
      </w:r>
    </w:p>
    <w:p>
      <w:pPr>
        <w:pStyle w:val="BodyText"/>
      </w:pPr>
      <w:r>
        <w:t xml:space="preserve">Clinica de Rehabilitacion Fisica del Este © 2025. All rights reserved.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Venezuela Caracas</dc:title>
  <dc:creator/>
  <dc:language>en</dc:language>
  <cp:keywords/>
  <dcterms:created xsi:type="dcterms:W3CDTF">2026-10-10T03:49:36Z</dcterms:created>
  <dcterms:modified xsi:type="dcterms:W3CDTF">2026-10-10T03:49:36Z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