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Plumber Services — China Guangzhou</w:t>
      </w:r>
    </w:p>
    <w:p>
      <w:pPr>
        <w:pStyle w:val="BodyText"/>
      </w:pPr>
      <w:r>
        <w:t xml:space="preserve">OFFICIAL DOCUMENT</w:t>
      </w:r>
    </w:p>
    <w:bookmarkEnd w:id="20"/>
    <w:p>
      <w:pPr>
        <w:pStyle w:val="BodyText"/>
      </w:pPr>
      <w:r>
        <w:rPr>
          <w:bCs/>
          <w:b/>
        </w:rPr>
        <w:t xml:space="preserve">Provider:</w:t>
      </w:r>
      <w:r>
        <w:t xml:space="preserve"> </w:t>
      </w:r>
      <w:r>
        <w:t xml:space="preserve">Guangzhou Precision Plumbing Co., Ltd.</w:t>
      </w:r>
      <w:r>
        <w:br/>
      </w:r>
      <w:r>
        <w:rPr>
          <w:bCs/>
          <w:b/>
        </w:rPr>
        <w:t xml:space="preserve">Address:</w:t>
      </w:r>
      <w:r>
        <w:t xml:space="preserve"> </w:t>
      </w:r>
      <w:r>
        <w:t xml:space="preserve">No. 128 Tianhe Road, Tianhe District, Guangzhou, Guangdong, China</w:t>
      </w:r>
      <w:r>
        <w:br/>
      </w:r>
      <w:r>
        <w:rPr>
          <w:bCs/>
          <w:b/>
        </w:rPr>
        <w:t xml:space="preserve">Contact:</w:t>
      </w:r>
      <w:r>
        <w:t xml:space="preserve"> </w:t>
      </w:r>
      <w:r>
        <w:t xml:space="preserve">+86-20-8888-6666 | service@gzprecisionplumbing.cn</w:t>
      </w:r>
      <w:r>
        <w:br/>
      </w:r>
      <w:r>
        <w:rPr>
          <w:bCs/>
          <w:b/>
        </w:rPr>
        <w:t xml:space="preserve">License No.:</w:t>
      </w:r>
      <w:r>
        <w:t xml:space="preserve"> </w:t>
      </w:r>
      <w:r>
        <w:t xml:space="preserve">GZ-PLB-2024-00387</w:t>
      </w:r>
    </w:p>
    <w:p>
      <w:pPr>
        <w:pStyle w:val="BodyText"/>
      </w:pPr>
      <w:r>
        <w:rPr>
          <w:bCs/>
          <w:b/>
        </w:rPr>
        <w:t xml:space="preserve">Quotation No.:</w:t>
      </w:r>
      <w:r>
        <w:t xml:space="preserve"> </w:t>
      </w:r>
      <w:r>
        <w:t xml:space="preserve">QE-GZ-2025-04172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Mr. Liang Wei, Senior Plumber</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Guangzhou International Trade Center Management Office</w:t>
            </w:r>
          </w:p>
        </w:tc>
      </w:tr>
      <w:tr>
        <w:tc>
          <w:tcPr/>
          <w:p>
            <w:pPr>
              <w:pStyle w:val="Compact"/>
              <w:jc w:val="left"/>
            </w:pPr>
            <w:r>
              <w:rPr>
                <w:bCs/>
                <w:b/>
              </w:rPr>
              <w:t xml:space="preserve">Project Address:</w:t>
            </w:r>
          </w:p>
        </w:tc>
        <w:tc>
          <w:tcPr/>
          <w:p>
            <w:pPr>
              <w:pStyle w:val="Compact"/>
              <w:jc w:val="left"/>
            </w:pPr>
            <w:r>
              <w:t xml:space="preserve">Tower B, 32nd Floor, Zhujiang New Town, Tianhe District, Guangzhou, China</w:t>
            </w:r>
          </w:p>
        </w:tc>
      </w:tr>
      <w:tr>
        <w:tc>
          <w:tcPr/>
          <w:p>
            <w:pPr>
              <w:pStyle w:val="Compact"/>
              <w:jc w:val="left"/>
            </w:pPr>
            <w:r>
              <w:rPr>
                <w:bCs/>
                <w:b/>
              </w:rPr>
              <w:t xml:space="preserve">Contact Person:</w:t>
            </w:r>
          </w:p>
        </w:tc>
        <w:tc>
          <w:tcPr/>
          <w:p>
            <w:pPr>
              <w:pStyle w:val="Compact"/>
              <w:jc w:val="left"/>
            </w:pPr>
            <w:r>
              <w:t xml:space="preserve">Ms. Zhang Yufen — Facilities Manager</w:t>
            </w:r>
          </w:p>
        </w:tc>
      </w:tr>
      <w:tr>
        <w:tc>
          <w:tcPr/>
          <w:p>
            <w:pPr>
              <w:pStyle w:val="Compact"/>
              <w:jc w:val="left"/>
            </w:pPr>
            <w:r>
              <w:rPr>
                <w:bCs/>
                <w:b/>
              </w:rPr>
              <w:t xml:space="preserve">Phone / Email:</w:t>
            </w:r>
          </w:p>
        </w:tc>
        <w:tc>
          <w:tcPr/>
          <w:p>
            <w:pPr>
              <w:pStyle w:val="Compact"/>
              <w:jc w:val="left"/>
            </w:pPr>
            <w:r>
              <w:t xml:space="preserve">+86-138-0000-1234 / zhang.yf@gtc-guangzhou.cn</w:t>
            </w:r>
          </w:p>
        </w:tc>
      </w:tr>
    </w:tbl>
    <w:p>
      <w:pPr>
        <w:pStyle w:val="BodyText"/>
      </w:pPr>
      <w:r>
        <w:t xml:space="preserve">SCOPE OF WORK — PLUMBER SERVICES IN CHINA GUANGZHOU</w:t>
      </w:r>
    </w:p>
    <w:p>
      <w:pPr>
        <w:pStyle w:val="BodyText"/>
      </w:pPr>
      <w:r>
        <w:t xml:space="preserve">This Quotation Estimate is issued by Guangzhou Precision Plumbing Co., Ltd. to provide a comprehensive and itemized cost breakdown for all plumbing-related services to be performed at the client's premises located in China Guangzhou. Our licensed Plumber team will execute the following scope of work in full compliance with the Guangzhou Municipal Construction Standards (GB 50242-2002) and all applicable local regulations governing plumbing installations and maintenance in the Guangdong Province.</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Plumber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Complete inspection and diagnostic assessment of existing plumbing infrastructure across Floors 30–35, including pressure testing of all water supply lines and drainage systems</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Replacement of corroded copper water supply pipes (DN25 and DN15) with certified PPR piping, including all fittings, brackets, and insulation, in accordance with Guangzhou municipal building codes</w:t>
            </w:r>
          </w:p>
        </w:tc>
        <w:tc>
          <w:tcPr/>
          <w:p>
            <w:pPr>
              <w:pStyle w:val="Compact"/>
              <w:jc w:val="left"/>
            </w:pPr>
            <w:r>
              <w:t xml:space="preserve">Running Meter</w:t>
            </w:r>
          </w:p>
        </w:tc>
        <w:tc>
          <w:tcPr/>
          <w:p>
            <w:pPr>
              <w:pStyle w:val="Compact"/>
              <w:jc w:val="left"/>
            </w:pPr>
            <w:r>
              <w:t xml:space="preserve">186</w:t>
            </w:r>
          </w:p>
        </w:tc>
        <w:tc>
          <w:tcPr/>
          <w:p>
            <w:pPr>
              <w:pStyle w:val="Compact"/>
              <w:jc w:val="left"/>
            </w:pPr>
            <w:r>
              <w:t xml:space="preserve">128.00</w:t>
            </w:r>
          </w:p>
        </w:tc>
        <w:tc>
          <w:tcPr/>
          <w:p>
            <w:pPr>
              <w:pStyle w:val="Compact"/>
              <w:jc w:val="left"/>
            </w:pPr>
            <w:r>
              <w:t xml:space="preserve">23,808.00</w:t>
            </w:r>
          </w:p>
        </w:tc>
      </w:tr>
      <w:tr>
        <w:tc>
          <w:tcPr/>
          <w:p>
            <w:pPr>
              <w:pStyle w:val="Compact"/>
              <w:jc w:val="left"/>
            </w:pPr>
            <w:r>
              <w:t xml:space="preserve">03</w:t>
            </w:r>
          </w:p>
        </w:tc>
        <w:tc>
          <w:tcPr/>
          <w:p>
            <w:pPr>
              <w:pStyle w:val="Compact"/>
              <w:jc w:val="left"/>
            </w:pPr>
            <w:r>
              <w:t xml:space="preserve">Installation of 12 new ceramic sanitary fixtures (toilets, urinals, and washbasins) including all associated plumbing connections, P-traps, and overflow provisions</w:t>
            </w:r>
          </w:p>
        </w:tc>
        <w:tc>
          <w:tcPr/>
          <w:p>
            <w:pPr>
              <w:pStyle w:val="Compact"/>
              <w:jc w:val="left"/>
            </w:pPr>
            <w:r>
              <w:t xml:space="preserve">Set</w:t>
            </w:r>
          </w:p>
        </w:tc>
        <w:tc>
          <w:tcPr/>
          <w:p>
            <w:pPr>
              <w:pStyle w:val="Compact"/>
              <w:jc w:val="left"/>
            </w:pPr>
            <w:r>
              <w:t xml:space="preserve">12</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04</w:t>
            </w:r>
          </w:p>
        </w:tc>
        <w:tc>
          <w:tcPr/>
          <w:p>
            <w:pPr>
              <w:pStyle w:val="Compact"/>
              <w:jc w:val="left"/>
            </w:pPr>
            <w:r>
              <w:t xml:space="preserve">Repair and resealing of the main drainage stack (DN110 PVC-U) on the 32nd floor, including removal of damaged sections, replacement with new pipe segments, and hydrostatic pressure testing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05</w:t>
            </w:r>
          </w:p>
        </w:tc>
        <w:tc>
          <w:tcPr/>
          <w:p>
            <w:pPr>
              <w:pStyle w:val="Compact"/>
              <w:jc w:val="left"/>
            </w:pPr>
            <w:r>
              <w:t xml:space="preserve">Installation of 4 commercial-grade water heaters (200L capacity) with full gas and water connections, safety valves, and temperature control systems in the mechanical room</w:t>
            </w:r>
          </w:p>
        </w:tc>
        <w:tc>
          <w:tcPr/>
          <w:p>
            <w:pPr>
              <w:pStyle w:val="Compact"/>
              <w:jc w:val="left"/>
            </w:pPr>
            <w:r>
              <w:t xml:space="preserve">Unit</w:t>
            </w:r>
          </w:p>
        </w:tc>
        <w:tc>
          <w:tcPr/>
          <w:p>
            <w:pPr>
              <w:pStyle w:val="Compact"/>
              <w:jc w:val="left"/>
            </w:pPr>
            <w:r>
              <w:t xml:space="preserve">4</w:t>
            </w:r>
          </w:p>
        </w:tc>
        <w:tc>
          <w:tcPr/>
          <w:p>
            <w:pPr>
              <w:pStyle w:val="Compact"/>
              <w:jc w:val="left"/>
            </w:pPr>
            <w:r>
              <w:t xml:space="preserve">8,200.00</w:t>
            </w:r>
          </w:p>
        </w:tc>
        <w:tc>
          <w:tcPr/>
          <w:p>
            <w:pPr>
              <w:pStyle w:val="Compact"/>
              <w:jc w:val="left"/>
            </w:pPr>
            <w:r>
              <w:t xml:space="preserve">32,800.00</w:t>
            </w:r>
          </w:p>
        </w:tc>
      </w:tr>
      <w:tr>
        <w:tc>
          <w:tcPr/>
          <w:p>
            <w:pPr>
              <w:pStyle w:val="Compact"/>
              <w:jc w:val="left"/>
            </w:pPr>
            <w:r>
              <w:t xml:space="preserve">06</w:t>
            </w:r>
          </w:p>
        </w:tc>
        <w:tc>
          <w:tcPr/>
          <w:p>
            <w:pPr>
              <w:pStyle w:val="Compact"/>
              <w:jc w:val="left"/>
            </w:pPr>
            <w:r>
              <w:t xml:space="preserve">Replacement of all 28 ball valves and gate valves throughout the affected floors with new brass full-bore valves, including gaskets and packing materials</w:t>
            </w:r>
          </w:p>
        </w:tc>
        <w:tc>
          <w:tcPr/>
          <w:p>
            <w:pPr>
              <w:pStyle w:val="Compact"/>
              <w:jc w:val="left"/>
            </w:pPr>
            <w:r>
              <w:t xml:space="preserve">Unit</w:t>
            </w:r>
          </w:p>
        </w:tc>
        <w:tc>
          <w:tcPr/>
          <w:p>
            <w:pPr>
              <w:pStyle w:val="Compact"/>
              <w:jc w:val="left"/>
            </w:pPr>
            <w:r>
              <w:t xml:space="preserve">28</w:t>
            </w:r>
          </w:p>
        </w:tc>
        <w:tc>
          <w:tcPr/>
          <w:p>
            <w:pPr>
              <w:pStyle w:val="Compact"/>
              <w:jc w:val="left"/>
            </w:pPr>
            <w:r>
              <w:t xml:space="preserve">385.00</w:t>
            </w:r>
          </w:p>
        </w:tc>
        <w:tc>
          <w:tcPr/>
          <w:p>
            <w:pPr>
              <w:pStyle w:val="Compact"/>
              <w:jc w:val="left"/>
            </w:pPr>
            <w:r>
              <w:t xml:space="preserve">10,780.00</w:t>
            </w:r>
          </w:p>
        </w:tc>
      </w:tr>
      <w:tr>
        <w:tc>
          <w:tcPr/>
          <w:p>
            <w:pPr>
              <w:pStyle w:val="Compact"/>
              <w:jc w:val="left"/>
            </w:pPr>
            <w:r>
              <w:t xml:space="preserve">07</w:t>
            </w:r>
          </w:p>
        </w:tc>
        <w:tc>
          <w:tcPr/>
          <w:p>
            <w:pPr>
              <w:pStyle w:val="Compact"/>
              <w:jc w:val="left"/>
            </w:pPr>
            <w:r>
              <w:t xml:space="preserve">Installation of a new backflow prevention assembly and water meter bypass system at the main riser entry point, as required by Guangzhou Water Supply Bureau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08</w:t>
            </w:r>
          </w:p>
        </w:tc>
        <w:tc>
          <w:tcPr/>
          <w:p>
            <w:pPr>
              <w:pStyle w:val="Compact"/>
              <w:jc w:val="left"/>
            </w:pPr>
            <w:r>
              <w:t xml:space="preserve">Final pressure testing (1.5x working pressure for 30 minutes), flushing of all lines, commissioning of all installed equipment, and preparation of as-built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09</w:t>
            </w:r>
          </w:p>
        </w:tc>
        <w:tc>
          <w:tcPr/>
          <w:p>
            <w:pPr>
              <w:pStyle w:val="Compact"/>
              <w:jc w:val="left"/>
            </w:pPr>
            <w:r>
              <w:t xml:space="preserve">Site cleanup, disposal of all demolition waste in compliance with Guangzhou environmental regulations, and restoration of finished surfaces disturbed during the Plumber work</w:t>
            </w:r>
          </w:p>
        </w:tc>
        <w:tc>
          <w:tcPr/>
          <w:p>
            <w:pPr>
              <w:pStyle w:val="Compact"/>
              <w:jc w:val="left"/>
            </w:pPr>
            <w:r>
              <w:t xml:space="preserve">Lot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gridSpan w:val="5"/>
          </w:tcPr>
          <w:p>
            <w:pPr>
              <w:pStyle w:val="Compact"/>
              <w:jc w:val="right"/>
            </w:pPr>
            <w:r>
              <w:t xml:space="preserve">SUBTOTAL</w:t>
            </w:r>
          </w:p>
        </w:tc>
        <w:tc>
          <w:tcPr/>
          <w:p>
            <w:pPr>
              <w:pStyle w:val="Compact"/>
              <w:jc w:val="left"/>
            </w:pPr>
            <w:r>
              <w:t xml:space="preserve">124,088.00</w:t>
            </w:r>
          </w:p>
        </w:tc>
      </w:tr>
      <w:tr>
        <w:tc>
          <w:tcPr>
            <w:gridSpan w:val="5"/>
          </w:tcPr>
          <w:p>
            <w:pPr>
              <w:pStyle w:val="Compact"/>
              <w:jc w:val="right"/>
            </w:pPr>
            <w:r>
              <w:t xml:space="preserve">VAT (13% — PRC Standard Rate)</w:t>
            </w:r>
          </w:p>
        </w:tc>
        <w:tc>
          <w:tcPr/>
          <w:p>
            <w:pPr>
              <w:pStyle w:val="Compact"/>
              <w:jc w:val="left"/>
            </w:pPr>
            <w:r>
              <w:t xml:space="preserve">16,131.44</w:t>
            </w:r>
          </w:p>
        </w:tc>
      </w:tr>
      <w:tr>
        <w:tc>
          <w:tcPr>
            <w:gridSpan w:val="5"/>
          </w:tcPr>
          <w:p>
            <w:pPr>
              <w:pStyle w:val="Compact"/>
              <w:jc w:val="right"/>
            </w:pPr>
            <w:r>
              <w:t xml:space="preserve">TOTAL AMOUNT DUE (CNY)</w:t>
            </w:r>
          </w:p>
        </w:tc>
        <w:tc>
          <w:tcPr/>
          <w:p>
            <w:pPr>
              <w:pStyle w:val="Compact"/>
              <w:jc w:val="left"/>
            </w:pPr>
            <w:r>
              <w:t xml:space="preserve">140,219.44</w:t>
            </w:r>
          </w:p>
        </w:tc>
      </w:tr>
    </w:tbl>
    <w:p>
      <w:pPr>
        <w:pStyle w:val="BodyText"/>
      </w:pPr>
      <w:r>
        <w:rPr>
          <w:bCs/>
          <w:b/>
        </w:rPr>
        <w:t xml:space="preserve">Note:</w:t>
      </w:r>
      <w:r>
        <w:t xml:space="preserve"> </w:t>
      </w:r>
      <w:r>
        <w:t xml:space="preserve">All prices are quoted in Chinese Yuan (CNY / RMB) and are inclusive of all materials, labor, tools, and equipment required for the Plumber services described. This Quotation Estimate assumes normal working conditions. Any unforeseen structural issues discovered during demolition or access may result in a supplementary quotation issued within 48 hours of discovery.</w:t>
      </w:r>
    </w:p>
    <w:p>
      <w:pPr>
        <w:pStyle w:val="BodyText"/>
      </w:pPr>
      <w:r>
        <w:t xml:space="preserve">TERMS AND CONDITIONS</w:t>
      </w:r>
    </w:p>
    <w:p>
      <w:pPr>
        <w:numPr>
          <w:ilvl w:val="0"/>
          <w:numId w:val="1001"/>
        </w:numPr>
        <w:pStyle w:val="Compact"/>
      </w:pPr>
      <w:r>
        <w:t xml:space="preserve">This Quotation Estimate is valid for a period of thirty (30) calendar days from the date of issue. After the expiry date, all prices are subject to revision based on current material costs in the China Guangzhou market.</w:t>
      </w:r>
    </w:p>
    <w:p>
      <w:pPr>
        <w:numPr>
          <w:ilvl w:val="0"/>
          <w:numId w:val="1001"/>
        </w:numPr>
        <w:pStyle w:val="Compact"/>
      </w:pPr>
      <w:r>
        <w:t xml:space="preserve">Payment terms: 40% advance payment upon acceptance of this Quotation Estimate, 40% upon completion of 70% of the Plumber work, and the remaining 20% upon final inspection, pressure testing, and client sign-off.</w:t>
      </w:r>
    </w:p>
    <w:p>
      <w:pPr>
        <w:numPr>
          <w:ilvl w:val="0"/>
          <w:numId w:val="1001"/>
        </w:numPr>
        <w:pStyle w:val="Compact"/>
      </w:pPr>
      <w:r>
        <w:t xml:space="preserve">The project timeline is estimated at fourteen (14) working days from the date of commencement, subject to site access and material delivery schedules within Guangzhou.</w:t>
      </w:r>
    </w:p>
    <w:p>
      <w:pPr>
        <w:numPr>
          <w:ilvl w:val="0"/>
          <w:numId w:val="1001"/>
        </w:numPr>
        <w:pStyle w:val="Compact"/>
      </w:pPr>
      <w:r>
        <w:t xml:space="preserve">All Plumber work shall be performed by licensed and certified technicians holding valid Guangzhou Municipal Plumbing Operation Permits. A minimum of three (3) qualified Plumber personnel will be assigned to this project at all times.</w:t>
      </w:r>
    </w:p>
    <w:p>
      <w:pPr>
        <w:numPr>
          <w:ilvl w:val="0"/>
          <w:numId w:val="1001"/>
        </w:numPr>
        <w:pStyle w:val="Compact"/>
      </w:pPr>
      <w:r>
        <w:t xml:space="preserve">The provider warrants all workmanship for a period of twenty-four (24) months from the date of final acceptance. All installed materials carry their respective manufacturer warranties, which shall be transferred to the client.</w:t>
      </w:r>
    </w:p>
    <w:p>
      <w:pPr>
        <w:numPr>
          <w:ilvl w:val="0"/>
          <w:numId w:val="1001"/>
        </w:numPr>
        <w:pStyle w:val="Compact"/>
      </w:pPr>
      <w:r>
        <w:t xml:space="preserve">The client is responsible for providing safe access to all work areas, ensuring that water and electrical supplies can be isolated as needed, and coordinating with building management for any required permits specific to the Guangzhou municipal jurisdiction.</w:t>
      </w:r>
    </w:p>
    <w:p>
      <w:pPr>
        <w:numPr>
          <w:ilvl w:val="0"/>
          <w:numId w:val="1001"/>
        </w:numPr>
        <w:pStyle w:val="Compact"/>
      </w:pPr>
      <w:r>
        <w:t xml:space="preserve">Any changes to the scope of work must be documented in a written variation order signed by both parties before additional Plumber work commences. No verbal instructions shall be binding.</w:t>
      </w:r>
    </w:p>
    <w:p>
      <w:pPr>
        <w:numPr>
          <w:ilvl w:val="0"/>
          <w:numId w:val="1001"/>
        </w:numPr>
        <w:pStyle w:val="Compact"/>
      </w:pPr>
      <w:r>
        <w:t xml:space="preserve">This Quotation Estimate does not constitute a contract until formally accepted in writing by the client and countersigned by the provider. Upon acceptance, it shall form part of the master service agreement between the parties.</w:t>
      </w:r>
    </w:p>
    <w:p>
      <w:pPr>
        <w:numPr>
          <w:ilvl w:val="0"/>
          <w:numId w:val="1001"/>
        </w:numPr>
        <w:pStyle w:val="Compact"/>
      </w:pPr>
      <w:r>
        <w:t xml:space="preserve">All disputes arising from this Quotation Estimate shall be resolved through negotiation, and failing that, through arbitration under the rules of the Guangzhou Arbitration Commission in China Guangzhou.</w:t>
      </w:r>
    </w:p>
    <w:p>
      <w:pPr>
        <w:pStyle w:val="FirstParagraph"/>
      </w:pPr>
      <w:r>
        <w:t xml:space="preserve">ACCEPTANCE AND AUTHORIZATION</w:t>
      </w:r>
    </w:p>
    <w:p>
      <w:pPr>
        <w:pStyle w:val="BodyText"/>
      </w:pPr>
      <w:r>
        <w:t xml:space="preserve">By signing below, the client acknowledges receipt of this Quotation Estimate for Plumber services in China Guangzhou and agrees to the terms, conditions, and pricing outlined herein. The provider confirms that all quoted work will be executed to the highest professional standards in compliance with all applicable Chinese national and Guangzhou local regulations.</w:t>
      </w:r>
    </w:p>
    <w:p>
      <w:pPr>
        <w:pStyle w:val="BodyText"/>
      </w:pPr>
      <w:r>
        <w:rPr>
          <w:bCs/>
          <w:b/>
        </w:rPr>
        <w:t xml:space="preserve">For and on behalf of the Provider:</w:t>
      </w:r>
    </w:p>
    <w:p>
      <w:pPr>
        <w:pStyle w:val="BodyText"/>
      </w:pPr>
      <w:r>
        <w:t xml:space="preserve">Guangzhou Precision Plumbing Co., Ltd.</w:t>
      </w:r>
    </w:p>
    <w:p>
      <w:pPr>
        <w:pStyle w:val="BodyText"/>
      </w:pPr>
      <w:r>
        <w:t xml:space="preserve">Mr. Liang Wei — Senior Plumber / Authorized Signatory</w:t>
      </w:r>
    </w:p>
    <w:p>
      <w:pPr>
        <w:pStyle w:val="BodyText"/>
      </w:pPr>
      <w:r>
        <w:t xml:space="preserve">Date: _______________</w:t>
      </w:r>
    </w:p>
    <w:p>
      <w:pPr>
        <w:pStyle w:val="BodyText"/>
      </w:pPr>
      <w:r>
        <w:rPr>
          <w:bCs/>
          <w:b/>
        </w:rPr>
        <w:t xml:space="preserve">For and on behalf of the Client:</w:t>
      </w:r>
    </w:p>
    <w:p>
      <w:pPr>
        <w:pStyle w:val="BodyText"/>
      </w:pPr>
      <w:r>
        <w:t xml:space="preserve">Guangzhou International Trade Center</w:t>
      </w:r>
    </w:p>
    <w:p>
      <w:pPr>
        <w:pStyle w:val="BodyText"/>
      </w:pPr>
      <w:r>
        <w:t xml:space="preserve">Ms. Zhang Yufen — Facilities Manager</w:t>
      </w:r>
    </w:p>
    <w:p>
      <w:pPr>
        <w:pStyle w:val="BodyText"/>
      </w:pPr>
      <w:r>
        <w:t xml:space="preserve">Date: _______________</w:t>
      </w:r>
    </w:p>
    <w:p>
      <w:pPr>
        <w:pStyle w:val="BodyText"/>
      </w:pPr>
      <w:r>
        <w:t xml:space="preserve">— End of Quotation Estimate QE-GZ-2025-04172 — Plumber Services — China Guangzhou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China Guangzhou</dc:title>
  <dc:creator/>
  <dc:language>en</dc:language>
  <cp:keywords/>
  <dcterms:created xsi:type="dcterms:W3CDTF">2026-10-10T05:48:21Z</dcterms:created>
  <dcterms:modified xsi:type="dcterms:W3CDTF">2026-10-10T05:48:21Z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