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quotation-estimate"/>
    <w:p>
      <w:pPr>
        <w:pStyle w:val="Heading1"/>
      </w:pPr>
      <w:r>
        <w:t xml:space="preserve">Quotation Estimate</w:t>
      </w:r>
    </w:p>
    <w:p>
      <w:pPr>
        <w:pStyle w:val="FirstParagraph"/>
      </w:pPr>
      <w:r>
        <w:t xml:space="preserve">Professional Plumber Services — Ethiopia Addis Ababa</w:t>
      </w:r>
    </w:p>
    <w:p>
      <w:pPr>
        <w:pStyle w:val="BodyText"/>
      </w:pPr>
      <w:r>
        <w:t xml:space="preserve">Document Reference: QTE-ADD-2025-0472  |  Date of Issue: 15 June 2025  |  Valid Until: 15 July 2025</w:t>
      </w:r>
    </w:p>
    <w:bookmarkEnd w:id="20"/>
    <w:p>
      <w:pPr>
        <w:pStyle w:val="BodyText"/>
      </w:pPr>
      <w:r>
        <w:rPr>
          <w:bCs/>
          <w:b/>
        </w:rPr>
        <w:t xml:space="preserve">Prepared By:</w:t>
      </w:r>
      <w:r>
        <w:br/>
      </w:r>
      <w:r>
        <w:t xml:space="preserve">Blue Nile Plumbing &amp; Sanitation Services</w:t>
      </w:r>
      <w:r>
        <w:br/>
      </w:r>
      <w:r>
        <w:t xml:space="preserve">Bole Road, Near Friendship Hotel</w:t>
      </w:r>
      <w:r>
        <w:br/>
      </w:r>
      <w:r>
        <w:t xml:space="preserve">Addis Ababa, Ethiopia</w:t>
      </w:r>
      <w:r>
        <w:br/>
      </w:r>
      <w:r>
        <w:t xml:space="preserve">Tel: +251-11-555-0142</w:t>
      </w:r>
      <w:r>
        <w:br/>
      </w:r>
      <w:r>
        <w:t xml:space="preserve">Email: info@bluenileplumbing.et</w:t>
      </w:r>
      <w:r>
        <w:br/>
      </w:r>
      <w:r>
        <w:t xml:space="preserve">Trade License No: AA/PLB/2019/00847</w:t>
      </w:r>
    </w:p>
    <w:p>
      <w:pPr>
        <w:pStyle w:val="BodyText"/>
      </w:pPr>
      <w:r>
        <w:rPr>
          <w:bCs/>
          <w:b/>
        </w:rPr>
        <w:t xml:space="preserve">Prepared For:</w:t>
      </w:r>
      <w:r>
        <w:br/>
      </w:r>
      <w:r>
        <w:t xml:space="preserve">Mr. Tesfaye Alemu</w:t>
      </w:r>
      <w:r>
        <w:br/>
      </w:r>
      <w:r>
        <w:t xml:space="preserve">Residential Property Owner</w:t>
      </w:r>
      <w:r>
        <w:br/>
      </w:r>
      <w:r>
        <w:t xml:space="preserve">4th Floor, Building C</w:t>
      </w:r>
      <w:r>
        <w:br/>
      </w:r>
      <w:r>
        <w:t xml:space="preserve">CMC Area, Addis Ababa</w:t>
      </w:r>
      <w:r>
        <w:br/>
      </w:r>
      <w:r>
        <w:t xml:space="preserve">Ethiopia</w:t>
      </w:r>
      <w:r>
        <w:br/>
      </w:r>
      <w:r>
        <w:t xml:space="preserve">Tel: +251-911-234-567</w:t>
      </w:r>
      <w:r>
        <w:br/>
      </w:r>
      <w:r>
        <w:t xml:space="preserve">Email: t.alemu@email.et</w:t>
      </w:r>
    </w:p>
    <w:bookmarkStart w:id="21" w:name="purpose-of-this-quotation-estimate"/>
    <w:p>
      <w:pPr>
        <w:pStyle w:val="Heading2"/>
      </w:pPr>
      <w:r>
        <w:t xml:space="preserve">1. Purpose of This Quotation Estimate</w:t>
      </w:r>
    </w:p>
    <w:p>
      <w:pPr>
        <w:pStyle w:val="FirstParagraph"/>
      </w:pPr>
      <w:r>
        <w:t xml:space="preserve">This Quotation Estimate is issued by Blue Nile Plumbing &amp; Sanitation Services, a licensed and registered Plumber operating in Ethiopia Addis Ababa, to provide a comprehensive and transparent cost breakdown for the plumbing repair, installation, and maintenance work requested by the client. This document serves as a formal Plumber service proposal tailored to the specific infrastructure conditions, building codes, and municipal regulations applicable in Addis Ababa, the capital city of Ethiopia. All pricing in this Quotation Estimate is denominated in Ethiopian Birr (ETB) and reflects current market rates for materials, labor, and equipment as of the date of issue.</w:t>
      </w:r>
    </w:p>
    <w:bookmarkEnd w:id="21"/>
    <w:bookmarkStart w:id="22" w:name="scope-of-work-plumber-services"/>
    <w:p>
      <w:pPr>
        <w:pStyle w:val="Heading2"/>
      </w:pPr>
      <w:r>
        <w:t xml:space="preserve">2. Scope of Work — Plumber Services</w:t>
      </w:r>
    </w:p>
    <w:p>
      <w:pPr>
        <w:pStyle w:val="FirstParagraph"/>
      </w:pPr>
      <w:r>
        <w:t xml:space="preserve">The following Plumber services have been assessed on-site at the client’s property in the CMC district of Addis Ababa. Our team of certified Plumber technicians conducted a full inspection of the existing plumbing network, identified points of failure, and determined the scope of corrective and preventive work required. The services outlined below comply with the Ethiopian Building Code and the Addis Ababa Water and Sewerage Authority (AAWSA) guidelines.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Plumber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(ETB)</w:t>
            </w:r>
          </w:p>
        </w:tc>
        <w:tc>
          <w:tcPr/>
          <w:p>
            <w:pPr>
              <w:pStyle w:val="Compact"/>
              <w:jc w:val="left"/>
            </w:pPr>
            <w:r>
              <w:t xml:space="preserve">Total (ETB)</w:t>
            </w:r>
          </w:p>
        </w:tc>
      </w:tr>
      <w:tr>
        <w:tc>
          <w:tcPr/>
          <w:p>
            <w:pPr>
              <w:pStyle w:val="Compact"/>
              <w:jc w:val="left"/>
            </w:pPr>
            <w:r>
              <w:t xml:space="preserve">1</w:t>
            </w:r>
          </w:p>
        </w:tc>
        <w:tc>
          <w:tcPr/>
          <w:p>
            <w:pPr>
              <w:pStyle w:val="Compact"/>
              <w:jc w:val="left"/>
            </w:pPr>
            <w:r>
              <w:t xml:space="preserve">Diagnosis and repair of corroded galvanized steel water supply pipes (main riser, 4th floor) including cutting, fitting, and pressure testing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Replacement of 12 PVC waste and drainage pipes (DN 50 and DN 100) in bathroom and kitchen areas with solvent-welded joints</w:t>
            </w:r>
          </w:p>
        </w:tc>
        <w:tc>
          <w:tcPr/>
          <w:p>
            <w:pPr>
              <w:pStyle w:val="Compact"/>
              <w:jc w:val="left"/>
            </w:pPr>
            <w:r>
              <w:t xml:space="preserve">Meter</w:t>
            </w:r>
          </w:p>
        </w:tc>
        <w:tc>
          <w:tcPr/>
          <w:p>
            <w:pPr>
              <w:pStyle w:val="Compact"/>
              <w:jc w:val="left"/>
            </w:pPr>
            <w:r>
              <w:t xml:space="preserve">12</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3</w:t>
            </w:r>
          </w:p>
        </w:tc>
        <w:tc>
          <w:tcPr/>
          <w:p>
            <w:pPr>
              <w:pStyle w:val="Compact"/>
              <w:jc w:val="left"/>
            </w:pPr>
            <w:r>
              <w:t xml:space="preserve">Installation of two (2) new ceramic washbasins with chrome-plated mixer taps, P-traps, and flexible supply hoses</w:t>
            </w:r>
          </w:p>
        </w:tc>
        <w:tc>
          <w:tcPr/>
          <w:p>
            <w:pPr>
              <w:pStyle w:val="Compact"/>
              <w:jc w:val="left"/>
            </w:pPr>
            <w:r>
              <w:t xml:space="preserve">Set</w:t>
            </w:r>
          </w:p>
        </w:tc>
        <w:tc>
          <w:tcPr/>
          <w:p>
            <w:pPr>
              <w:pStyle w:val="Compact"/>
              <w:jc w:val="left"/>
            </w:pPr>
            <w:r>
              <w:t xml:space="preserve">2</w:t>
            </w:r>
          </w:p>
        </w:tc>
        <w:tc>
          <w:tcPr/>
          <w:p>
            <w:pPr>
              <w:pStyle w:val="Compact"/>
              <w:jc w:val="left"/>
            </w:pPr>
            <w:r>
              <w:t xml:space="preserve">9,200.00</w:t>
            </w:r>
          </w:p>
        </w:tc>
        <w:tc>
          <w:tcPr/>
          <w:p>
            <w:pPr>
              <w:pStyle w:val="Compact"/>
              <w:jc w:val="left"/>
            </w:pPr>
            <w:r>
              <w:t xml:space="preserve">18,400.00</w:t>
            </w:r>
          </w:p>
        </w:tc>
      </w:tr>
      <w:tr>
        <w:tc>
          <w:tcPr/>
          <w:p>
            <w:pPr>
              <w:pStyle w:val="Compact"/>
              <w:jc w:val="left"/>
            </w:pPr>
            <w:r>
              <w:t xml:space="preserve">4</w:t>
            </w:r>
          </w:p>
        </w:tc>
        <w:tc>
          <w:tcPr/>
          <w:p>
            <w:pPr>
              <w:pStyle w:val="Compact"/>
              <w:jc w:val="left"/>
            </w:pPr>
            <w:r>
              <w:t xml:space="preserve">Repair and re-sealing of the main water tank (5,000-liter polyethylene) on the rooftop, including replacement of the overflow valve and inlet float mechanism</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Unclogging and jetting of the building’s main sewer line (DN 150) using a high-pressure water jetter; inspection via camera to confirm no structural damage</w:t>
            </w:r>
          </w:p>
        </w:tc>
        <w:tc>
          <w:tcPr/>
          <w:p>
            <w:pPr>
              <w:pStyle w:val="Compact"/>
              <w:jc w:val="left"/>
            </w:pPr>
            <w:r>
              <w:t xml:space="preserve">Lot</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6</w:t>
            </w:r>
          </w:p>
        </w:tc>
        <w:tc>
          <w:tcPr/>
          <w:p>
            <w:pPr>
              <w:pStyle w:val="Compact"/>
              <w:jc w:val="left"/>
            </w:pPr>
            <w:r>
              <w:t xml:space="preserve">Installation of a new backflow prevention valve and pressure-reducing valve on the incoming municipal water line per AAWSA specification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7</w:t>
            </w:r>
          </w:p>
        </w:tc>
        <w:tc>
          <w:tcPr/>
          <w:p>
            <w:pPr>
              <w:pStyle w:val="Compact"/>
              <w:jc w:val="left"/>
            </w:pPr>
            <w:r>
              <w:t xml:space="preserve">Supply and installation of 4 new brass ball valves (DN 25) at individual apartment entry points for future isolation capability</w:t>
            </w:r>
          </w:p>
        </w:tc>
        <w:tc>
          <w:tcPr/>
          <w:p>
            <w:pPr>
              <w:pStyle w:val="Compact"/>
              <w:jc w:val="left"/>
            </w:pPr>
            <w:r>
              <w:t xml:space="preserve">Unit</w:t>
            </w:r>
          </w:p>
        </w:tc>
        <w:tc>
          <w:tcPr/>
          <w:p>
            <w:pPr>
              <w:pStyle w:val="Compact"/>
              <w:jc w:val="left"/>
            </w:pPr>
            <w:r>
              <w:t xml:space="preserve">4</w:t>
            </w:r>
          </w:p>
        </w:tc>
        <w:tc>
          <w:tcPr/>
          <w:p>
            <w:pPr>
              <w:pStyle w:val="Compact"/>
              <w:jc w:val="left"/>
            </w:pPr>
            <w:r>
              <w:t xml:space="preserve">1,850.00</w:t>
            </w:r>
          </w:p>
        </w:tc>
        <w:tc>
          <w:tcPr/>
          <w:p>
            <w:pPr>
              <w:pStyle w:val="Compact"/>
              <w:jc w:val="left"/>
            </w:pPr>
            <w:r>
              <w:t xml:space="preserve">7,400.00</w:t>
            </w:r>
          </w:p>
        </w:tc>
      </w:tr>
      <w:tr>
        <w:tc>
          <w:tcPr/>
          <w:p>
            <w:pPr>
              <w:pStyle w:val="Compact"/>
              <w:jc w:val="left"/>
            </w:pPr>
            <w:r>
              <w:t xml:space="preserve">8</w:t>
            </w:r>
          </w:p>
        </w:tc>
        <w:tc>
          <w:tcPr/>
          <w:p>
            <w:pPr>
              <w:pStyle w:val="Compact"/>
              <w:jc w:val="left"/>
            </w:pPr>
            <w:r>
              <w:t xml:space="preserve">General labor, scaffolding, waste disposal, and site cleanup in accordance with Addis Ababa municipal waste management regulations</w:t>
            </w:r>
          </w:p>
        </w:tc>
        <w:tc>
          <w:tcPr/>
          <w:p>
            <w:pPr>
              <w:pStyle w:val="Compact"/>
              <w:jc w:val="left"/>
            </w:pPr>
            <w:r>
              <w:t xml:space="preserve">Lot</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9</w:t>
            </w:r>
          </w:p>
        </w:tc>
        <w:tc>
          <w:tcPr/>
          <w:p>
            <w:pPr>
              <w:pStyle w:val="Compact"/>
              <w:jc w:val="left"/>
            </w:pPr>
            <w:r>
              <w:t xml:space="preserve">Post-installation pressure test (1.5x working pressure for 2 hours) and submission of a written Plumber inspection report to the client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4,000.00</w:t>
            </w:r>
          </w:p>
        </w:tc>
        <w:tc>
          <w:tcPr/>
          <w:p>
            <w:pPr>
              <w:pStyle w:val="Compact"/>
              <w:jc w:val="left"/>
            </w:pPr>
            <w:r>
              <w:t xml:space="preserve">4,000.00</w:t>
            </w:r>
          </w:p>
        </w:tc>
      </w:tr>
      <w:tr>
        <w:tc>
          <w:tcPr>
            <w:gridSpan w:val="5"/>
          </w:tcPr>
          <w:p>
            <w:pPr>
              <w:pStyle w:val="Compact"/>
              <w:jc w:val="right"/>
            </w:pPr>
            <w:r>
              <w:t xml:space="preserve">Subtotal (ETB)</w:t>
            </w:r>
          </w:p>
        </w:tc>
        <w:tc>
          <w:tcPr/>
          <w:p>
            <w:pPr>
              <w:pStyle w:val="Compact"/>
              <w:jc w:val="left"/>
            </w:pPr>
            <w:r>
              <w:t xml:space="preserve">122,900.00</w:t>
            </w:r>
          </w:p>
        </w:tc>
      </w:tr>
      <w:tr>
        <w:tc>
          <w:tcPr>
            <w:gridSpan w:val="5"/>
          </w:tcPr>
          <w:p>
            <w:pPr>
              <w:pStyle w:val="Compact"/>
              <w:jc w:val="right"/>
            </w:pPr>
            <w:r>
              <w:t xml:space="preserve">VAT (15% — Ethiopian Revenue Authority)</w:t>
            </w:r>
          </w:p>
        </w:tc>
        <w:tc>
          <w:tcPr/>
          <w:p>
            <w:pPr>
              <w:pStyle w:val="Compact"/>
              <w:jc w:val="left"/>
            </w:pPr>
            <w:r>
              <w:t xml:space="preserve">18,435.00</w:t>
            </w:r>
          </w:p>
        </w:tc>
      </w:tr>
      <w:tr>
        <w:tc>
          <w:tcPr>
            <w:gridSpan w:val="5"/>
          </w:tcPr>
          <w:p>
            <w:pPr>
              <w:pStyle w:val="Compact"/>
              <w:jc w:val="right"/>
            </w:pPr>
            <w:r>
              <w:t xml:space="preserve">GRAND TOTAL (ETB)</w:t>
            </w:r>
          </w:p>
        </w:tc>
        <w:tc>
          <w:tcPr/>
          <w:p>
            <w:pPr>
              <w:pStyle w:val="Compact"/>
              <w:jc w:val="left"/>
            </w:pPr>
            <w:r>
              <w:t xml:space="preserve">141,335.00</w:t>
            </w:r>
          </w:p>
        </w:tc>
      </w:tr>
    </w:tbl>
    <w:bookmarkEnd w:id="22"/>
    <w:bookmarkStart w:id="23" w:name="materials-and-specifications"/>
    <w:p>
      <w:pPr>
        <w:pStyle w:val="Heading2"/>
      </w:pPr>
      <w:r>
        <w:t xml:space="preserve">3. Materials and Specifications</w:t>
      </w:r>
    </w:p>
    <w:p>
      <w:pPr>
        <w:pStyle w:val="FirstParagraph"/>
      </w:pPr>
      <w:r>
        <w:t xml:space="preserve">All materials specified in this Quotation Estimate are sourced from authorized distributors in Addis Ababa and meet or exceed Ethiopian Standards (ES) requirements. PVC pipes conform to ES 3005, galvanized steel fittings to ES 2010, and brass valves to ES 4020. The Plumber team will present material certificates and manufacturer warranties to the client prior to installation. Where imported components are used (e.g., chrome-plated taps, pressure-reducing valves), customs clearance documentation will be provided to ensure full compliance with Ethiopian trade regulations.</w:t>
      </w:r>
    </w:p>
    <w:bookmarkEnd w:id="23"/>
    <w:bookmarkStart w:id="24" w:name="project-timeline"/>
    <w:p>
      <w:pPr>
        <w:pStyle w:val="Heading2"/>
      </w:pPr>
      <w:r>
        <w:t xml:space="preserve">4. Project Timeline</w:t>
      </w:r>
    </w:p>
    <w:p>
      <w:pPr>
        <w:pStyle w:val="FirstParagraph"/>
      </w:pPr>
      <w:r>
        <w:t xml:space="preserve">Upon receipt of the client’s written acceptance of this Quotation Estimate and the initial payment, the Plumber crew will mobilize to the site within 48 hours. The estimated duration for completion of all listed work is ten (10) working days, subject to weather conditions and availability of materials in the Addis Ababa market. A daily progress log will be maintained, and the client will be notified of any schedule adjustments that may arise due to unforeseen structural conditions discovered during the Plumber work.</w:t>
      </w:r>
    </w:p>
    <w:bookmarkEnd w:id="24"/>
    <w:bookmarkStart w:id="25" w:name="payment-terms"/>
    <w:p>
      <w:pPr>
        <w:pStyle w:val="Heading2"/>
      </w:pPr>
      <w:r>
        <w:t xml:space="preserve">5. Payment Terms</w:t>
      </w:r>
    </w:p>
    <w:p>
      <w:pPr>
        <w:pStyle w:val="FirstParagraph"/>
      </w:pPr>
      <w:r>
        <w:t xml:space="preserve">Payment for the services described in this Quotation Estimate shall be made as follows: a 40% advance payment (ETB 56,534.00) due upon signing of the work order; a 40% progress payment (ETB 56,534.00) due upon completion of 70% of the Plumber work as verified by the client; and a 20% final payment (ETB 28,267.00) due upon successful completion, pressure testing, and handover of the inspection report. Payments may be made via bank transfer to the company’s account at Commercial Bank of Ethiopia, Addis Ababa branch, or by certified cheque. No cash payments exceeding ETB 5,000 will be accepted in accordance with Ethiopian anti-money-laundering directives.</w:t>
      </w:r>
    </w:p>
    <w:bookmarkEnd w:id="25"/>
    <w:bookmarkStart w:id="26" w:name="terms-and-conditions"/>
    <w:p>
      <w:pPr>
        <w:pStyle w:val="Heading2"/>
      </w:pPr>
      <w:r>
        <w:t xml:space="preserve">6. Terms and Conditions</w:t>
      </w:r>
    </w:p>
    <w:p>
      <w:pPr>
        <w:numPr>
          <w:ilvl w:val="0"/>
          <w:numId w:val="1001"/>
        </w:numPr>
        <w:pStyle w:val="Compact"/>
      </w:pPr>
      <w:r>
        <w:t xml:space="preserve">This Quotation Estimate is valid for thirty (30) calendar days from the date of issue. After this period, prices may be revised to reflect changes in material costs in the Addis Ababa market.</w:t>
      </w:r>
    </w:p>
    <w:p>
      <w:pPr>
        <w:numPr>
          <w:ilvl w:val="0"/>
          <w:numId w:val="1001"/>
        </w:numPr>
        <w:pStyle w:val="Compact"/>
      </w:pPr>
      <w:r>
        <w:t xml:space="preserve">The Plumber services are guaranteed for a period of twelve (12) months from the date of final acceptance. The warranty covers workmanship defects but does not cover damage caused by misuse, freezing, or unauthorized modifications by third parties.</w:t>
      </w:r>
    </w:p>
    <w:p>
      <w:pPr>
        <w:numPr>
          <w:ilvl w:val="0"/>
          <w:numId w:val="1001"/>
        </w:numPr>
        <w:pStyle w:val="Compact"/>
      </w:pPr>
      <w:r>
        <w:t xml:space="preserve">The client is responsible for obtaining any necessary permits from the Addis Ababa City Administration or AAWSA prior to the commencement of work that affects shared building infrastructure or municipal connections.</w:t>
      </w:r>
    </w:p>
    <w:p>
      <w:pPr>
        <w:numPr>
          <w:ilvl w:val="0"/>
          <w:numId w:val="1001"/>
        </w:numPr>
        <w:pStyle w:val="Compact"/>
      </w:pPr>
      <w:r>
        <w:t xml:space="preserve">Any additional work not included in this Quotation Estimate will be subject to a separate written amendment signed by both parties before execution.</w:t>
      </w:r>
    </w:p>
    <w:p>
      <w:pPr>
        <w:numPr>
          <w:ilvl w:val="0"/>
          <w:numId w:val="1001"/>
        </w:numPr>
        <w:pStyle w:val="Compact"/>
      </w:pPr>
      <w:r>
        <w:t xml:space="preserve">The Plumber contractor shall maintain adequate insurance coverage for work-in-progress and public liability in accordance with Ethiopian insurance law.</w:t>
      </w:r>
    </w:p>
    <w:p>
      <w:pPr>
        <w:numPr>
          <w:ilvl w:val="0"/>
          <w:numId w:val="1001"/>
        </w:numPr>
        <w:pStyle w:val="Compact"/>
      </w:pPr>
      <w:r>
        <w:t xml:space="preserve">All waste materials generated during the Plumber work shall be removed from the site daily and disposed of at licensed facilities in Addis Ababa. The client shall not be charged separately for standard waste removal.</w:t>
      </w:r>
    </w:p>
    <w:p>
      <w:pPr>
        <w:numPr>
          <w:ilvl w:val="0"/>
          <w:numId w:val="1001"/>
        </w:numPr>
        <w:pStyle w:val="Compact"/>
      </w:pPr>
      <w:r>
        <w:t xml:space="preserve">In the event of a dispute, both parties agree to first attempt resolution through mediation under the Addis Ababa Chamber of Commerce and Services. If unresolved, the matter shall be referred to the competent court in Addis Ababa, Ethiopia.</w:t>
      </w:r>
    </w:p>
    <w:p>
      <w:pPr>
        <w:numPr>
          <w:ilvl w:val="0"/>
          <w:numId w:val="1001"/>
        </w:numPr>
        <w:pStyle w:val="Compact"/>
      </w:pPr>
      <w:r>
        <w:t xml:space="preserve">This Quotation Estimate does not constitute a binding contract until countersigned by both parties and the advance payment is received.</w:t>
      </w:r>
    </w:p>
    <w:p>
      <w:pPr>
        <w:pStyle w:val="FirstParagraph"/>
      </w:pPr>
      <w:r>
        <w:rPr>
          <w:bCs/>
          <w:b/>
        </w:rPr>
        <w:t xml:space="preserve">Note:</w:t>
      </w:r>
      <w:r>
        <w:t xml:space="preserve"> </w:t>
      </w:r>
      <w:r>
        <w:t xml:space="preserve">This Quotation Estimate has been prepared specifically for the property located in Addis Ababa, Ethiopia. The Plumber services and pricing reflect the local building stock, water pressure conditions (typically 2–4 bar from AAWSA mains), and the prevailing labor rates in the Addis Ababa metropolitan area. This document is not transferable to properties in other regions of Ethiopia without a revised assessment.</w:t>
      </w:r>
    </w:p>
    <w:bookmarkEnd w:id="26"/>
    <w:bookmarkStart w:id="27" w:name="acceptance-and-signatures"/>
    <w:p>
      <w:pPr>
        <w:pStyle w:val="Heading2"/>
      </w:pPr>
      <w:r>
        <w:t xml:space="preserve">7. Acceptance and Signatures</w:t>
      </w:r>
    </w:p>
    <w:p>
      <w:pPr>
        <w:pStyle w:val="FirstParagraph"/>
      </w:pPr>
      <w:r>
        <w:t xml:space="preserve">By signing below, both parties acknowledge that they have read, understood, and agree to the terms, scope, and pricing set forth in this Quotation Estimate for the Plumber services to be performed in Ethiopia Addis Ababa.</w:t>
      </w:r>
    </w:p>
    <w:p>
      <w:pPr>
        <w:pStyle w:val="BodyText"/>
      </w:pPr>
      <w:r>
        <w:rPr>
          <w:bCs/>
          <w:b/>
        </w:rPr>
        <w:t xml:space="preserve">For Blue Nile Plumbing &amp; Sanitation Services</w:t>
      </w:r>
      <w:r>
        <w:br/>
      </w:r>
      <w:r>
        <w:t xml:space="preserve">Name: Dawit Bekele</w:t>
      </w:r>
      <w:r>
        <w:br/>
      </w:r>
      <w:r>
        <w:t xml:space="preserve">Title: Lead Plumber / Site Supervisor</w:t>
      </w:r>
      <w:r>
        <w:br/>
      </w:r>
      <w:r>
        <w:t xml:space="preserve">Signature &amp; Date: _________________________</w:t>
      </w:r>
    </w:p>
    <w:p>
      <w:pPr>
        <w:pStyle w:val="BodyText"/>
      </w:pPr>
      <w:r>
        <w:rPr>
          <w:bCs/>
          <w:b/>
        </w:rPr>
        <w:t xml:space="preserve">For the Client</w:t>
      </w:r>
      <w:r>
        <w:br/>
      </w:r>
      <w:r>
        <w:t xml:space="preserve">Name: Mr. Tesfaye Alemu</w:t>
      </w:r>
      <w:r>
        <w:br/>
      </w:r>
      <w:r>
        <w:t xml:space="preserve">Title: Property Owner</w:t>
      </w:r>
      <w:r>
        <w:br/>
      </w:r>
      <w:r>
        <w:t xml:space="preserve">Signature &amp; Date: _________________________</w:t>
      </w:r>
    </w:p>
    <w:p>
      <w:pPr>
        <w:pStyle w:val="BodyText"/>
      </w:pPr>
      <w:r>
        <w:t xml:space="preserve">Blue Nile Plumbing &amp; Sanitation Services — Licensed Plumber Contractor in Ethiopia Addis Ababa</w:t>
      </w:r>
      <w:r>
        <w:br/>
      </w:r>
      <w:r>
        <w:t xml:space="preserve">Trade License: AA/PLB/2019/00847  |  TIN: 0012345678  |  VAT Registration: 15%</w:t>
      </w:r>
      <w:r>
        <w:br/>
      </w:r>
      <w:r>
        <w:t xml:space="preserve">This Quotation Estimate is a controlled document. Unauthorized reproduction or distribution is prohibited.</w:t>
      </w:r>
      <w:r>
        <w:br/>
      </w:r>
      <w:r>
        <w:t xml:space="preserve">© 2025 Blue Nile Plumbing &amp; Sanitation Services, Addis Ababa, Ethiopia.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Ethiopia Addis Ababa</dc:title>
  <dc:creator/>
  <dc:language>en</dc:language>
  <cp:keywords/>
  <dcterms:created xsi:type="dcterms:W3CDTF">2026-10-10T02:33:22Z</dcterms:created>
  <dcterms:modified xsi:type="dcterms:W3CDTF">2026-10-10T02:33:22Z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