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Plumber Services — Iran Tehran</w:t>
      </w:r>
    </w:p>
    <w:p>
      <w:pPr>
        <w:pStyle w:val="BodyText"/>
      </w:pPr>
      <w:r>
        <w:t xml:space="preserve">Document Reference: QTE-TEH-2025-04782 | Date: 15 June 2025</w:t>
      </w:r>
    </w:p>
    <w:bookmarkEnd w:id="20"/>
    <w:p>
      <w:pPr>
        <w:pStyle w:val="BodyText"/>
      </w:pPr>
      <w:r>
        <w:rPr>
          <w:bCs/>
          <w:b/>
        </w:rPr>
        <w:t xml:space="preserve">Service Provider:</w:t>
      </w:r>
      <w:r>
        <w:br/>
      </w:r>
      <w:r>
        <w:t xml:space="preserve">Tehran AquaFlow Plumbing Co.</w:t>
      </w:r>
      <w:r>
        <w:br/>
      </w:r>
      <w:r>
        <w:t xml:space="preserve">Address: Valiasr Street, District 1, Tehran, Iran</w:t>
      </w:r>
      <w:r>
        <w:br/>
      </w:r>
      <w:r>
        <w:t xml:space="preserve">Phone: +98 21 8876 5432</w:t>
      </w:r>
      <w:r>
        <w:br/>
      </w:r>
      <w:r>
        <w:t xml:space="preserve">Email: info@tehranaquaflow.ir</w:t>
      </w:r>
      <w:r>
        <w:br/>
      </w:r>
      <w:r>
        <w:t xml:space="preserve">License No: IR-PLB-2019-4472</w:t>
      </w:r>
    </w:p>
    <w:p>
      <w:pPr>
        <w:pStyle w:val="BodyText"/>
      </w:pPr>
      <w:r>
        <w:rPr>
          <w:bCs/>
          <w:b/>
        </w:rPr>
        <w:t xml:space="preserve">Client:</w:t>
      </w:r>
      <w:r>
        <w:br/>
      </w:r>
      <w:r>
        <w:t xml:space="preserve">Mr. Reza Mohammadi</w:t>
      </w:r>
      <w:r>
        <w:br/>
      </w:r>
      <w:r>
        <w:t xml:space="preserve">Address: Enghelab Street, District 6, Tehran, Iran</w:t>
      </w:r>
      <w:r>
        <w:br/>
      </w:r>
      <w:r>
        <w:t xml:space="preserve">Phone: +98 912 345 6789</w:t>
      </w:r>
      <w:r>
        <w:br/>
      </w:r>
      <w:r>
        <w:t xml:space="preserve">Email: r.mohammadi@email.com</w:t>
      </w:r>
    </w:p>
    <w:bookmarkStart w:id="21" w:name="quotation-estimate-overview"/>
    <w:p>
      <w:pPr>
        <w:pStyle w:val="Heading2"/>
      </w:pPr>
      <w:r>
        <w:t xml:space="preserve">1. Quotation Estimate Overview</w:t>
      </w:r>
    </w:p>
    <w:p>
      <w:pPr>
        <w:pStyle w:val="FirstParagraph"/>
      </w:pPr>
      <w:r>
        <w:t xml:space="preserve">This Quotation Estimate is issued by Tehran AquaFlow Plumbing Co. to provide a comprehensive and transparent cost breakdown for all plumbing services required at the client's residential property located in Iran Tehran. As a licensed and certified Plumber operating within the greater Tehran metropolitan area, our team is committed to delivering high-quality workmanship, competitive pricing, and full compliance with all municipal regulations governing plumbing installations and repairs in Iran Tehran. This Quotation Estimate covers the complete scope of work including diagnostics, material procurement, labor, and post-installation warranty.</w:t>
      </w:r>
    </w:p>
    <w:bookmarkEnd w:id="21"/>
    <w:bookmarkStart w:id="22" w:name="scope-of-work-plumber-services"/>
    <w:p>
      <w:pPr>
        <w:pStyle w:val="Heading2"/>
      </w:pPr>
      <w:r>
        <w:t xml:space="preserve">2. Scope of Work — Plumber Services</w:t>
      </w:r>
    </w:p>
    <w:p>
      <w:pPr>
        <w:pStyle w:val="FirstParagraph"/>
      </w:pPr>
      <w:r>
        <w:t xml:space="preserve">The following Plumber services have been assessed during our on-site inspection conducted on 12 June 2025 at the client's residence in District 6, Tehran. Our senior Plumber, Mr. Ali Karimi (15+ years of experience), evaluated the existing plumbing infrastructure and identified the following required interventions: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Complete diagnostic inspection of all plumbing lines, water supply pipes, and drainage systems throughout the residence</w:t>
            </w:r>
          </w:p>
        </w:tc>
        <w:tc>
          <w:tcPr/>
          <w:p>
            <w:pPr>
              <w:pStyle w:val="Compact"/>
              <w:jc w:val="left"/>
            </w:pPr>
            <w:r>
              <w:t xml:space="preserve">1</w:t>
            </w:r>
          </w:p>
        </w:tc>
        <w:tc>
          <w:tcPr/>
          <w:p>
            <w:pPr>
              <w:pStyle w:val="Compact"/>
              <w:jc w:val="left"/>
            </w:pPr>
            <w:r>
              <w:t xml:space="preserve">Job</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Replacement of corroded galvanized steel water supply pipes (main line, 25mm diameter) with PPR pipes</w:t>
            </w:r>
          </w:p>
        </w:tc>
        <w:tc>
          <w:tcPr/>
          <w:p>
            <w:pPr>
              <w:pStyle w:val="Compact"/>
              <w:jc w:val="left"/>
            </w:pPr>
            <w:r>
              <w:t xml:space="preserve">45</w:t>
            </w:r>
          </w:p>
        </w:tc>
        <w:tc>
          <w:tcPr/>
          <w:p>
            <w:pPr>
              <w:pStyle w:val="Compact"/>
              <w:jc w:val="left"/>
            </w:pPr>
            <w:r>
              <w:t xml:space="preserve">Meter</w:t>
            </w:r>
          </w:p>
        </w:tc>
        <w:tc>
          <w:tcPr/>
          <w:p>
            <w:pPr>
              <w:pStyle w:val="Compact"/>
              <w:jc w:val="left"/>
            </w:pPr>
            <w:r>
              <w:t xml:space="preserve">1,200,000</w:t>
            </w:r>
          </w:p>
        </w:tc>
        <w:tc>
          <w:tcPr/>
          <w:p>
            <w:pPr>
              <w:pStyle w:val="Compact"/>
              <w:jc w:val="left"/>
            </w:pPr>
            <w:r>
              <w:t xml:space="preserve">54,000,000</w:t>
            </w:r>
          </w:p>
        </w:tc>
      </w:tr>
      <w:tr>
        <w:tc>
          <w:tcPr/>
          <w:p>
            <w:pPr>
              <w:pStyle w:val="Compact"/>
              <w:jc w:val="left"/>
            </w:pPr>
            <w:r>
              <w:t xml:space="preserve">03</w:t>
            </w:r>
          </w:p>
        </w:tc>
        <w:tc>
          <w:tcPr/>
          <w:p>
            <w:pPr>
              <w:pStyle w:val="Compact"/>
              <w:jc w:val="left"/>
            </w:pPr>
            <w:r>
              <w:t xml:space="preserve">Installation of new ceramic mixing valves for kitchen and two bathrooms (including supply and drain connections)</w:t>
            </w:r>
          </w:p>
        </w:tc>
        <w:tc>
          <w:tcPr/>
          <w:p>
            <w:pPr>
              <w:pStyle w:val="Compact"/>
              <w:jc w:val="left"/>
            </w:pPr>
            <w:r>
              <w:t xml:space="preserve">3</w:t>
            </w:r>
          </w:p>
        </w:tc>
        <w:tc>
          <w:tcPr/>
          <w:p>
            <w:pPr>
              <w:pStyle w:val="Compact"/>
              <w:jc w:val="left"/>
            </w:pPr>
            <w:r>
              <w:t xml:space="preserve">Set</w:t>
            </w:r>
          </w:p>
        </w:tc>
        <w:tc>
          <w:tcPr/>
          <w:p>
            <w:pPr>
              <w:pStyle w:val="Compact"/>
              <w:jc w:val="left"/>
            </w:pPr>
            <w:r>
              <w:t xml:space="preserve">3,500,000</w:t>
            </w:r>
          </w:p>
        </w:tc>
        <w:tc>
          <w:tcPr/>
          <w:p>
            <w:pPr>
              <w:pStyle w:val="Compact"/>
              <w:jc w:val="left"/>
            </w:pPr>
            <w:r>
              <w:t xml:space="preserve">10,500,000</w:t>
            </w:r>
          </w:p>
        </w:tc>
      </w:tr>
      <w:tr>
        <w:tc>
          <w:tcPr/>
          <w:p>
            <w:pPr>
              <w:pStyle w:val="Compact"/>
              <w:jc w:val="left"/>
            </w:pPr>
            <w:r>
              <w:t xml:space="preserve">04</w:t>
            </w:r>
          </w:p>
        </w:tc>
        <w:tc>
          <w:tcPr/>
          <w:p>
            <w:pPr>
              <w:pStyle w:val="Compact"/>
              <w:jc w:val="left"/>
            </w:pPr>
            <w:r>
              <w:t xml:space="preserve">Repair and resealing of the main sewer line connection at the building's basement level</w:t>
            </w:r>
          </w:p>
        </w:tc>
        <w:tc>
          <w:tcPr/>
          <w:p>
            <w:pPr>
              <w:pStyle w:val="Compact"/>
              <w:jc w:val="left"/>
            </w:pPr>
            <w:r>
              <w:t xml:space="preserve">1</w:t>
            </w:r>
          </w:p>
        </w:tc>
        <w:tc>
          <w:tcPr/>
          <w:p>
            <w:pPr>
              <w:pStyle w:val="Compact"/>
              <w:jc w:val="left"/>
            </w:pPr>
            <w:r>
              <w:t xml:space="preserve">Job</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Installation of a new 100-liter electric water heater with full plumbing connections and safety valve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06</w:t>
            </w:r>
          </w:p>
        </w:tc>
        <w:tc>
          <w:tcPr/>
          <w:p>
            <w:pPr>
              <w:pStyle w:val="Compact"/>
              <w:jc w:val="left"/>
            </w:pPr>
            <w:r>
              <w:t xml:space="preserve">Replacement of all floor drains and trap assemblies in the bathroom and utility room</w:t>
            </w:r>
          </w:p>
        </w:tc>
        <w:tc>
          <w:tcPr/>
          <w:p>
            <w:pPr>
              <w:pStyle w:val="Compact"/>
              <w:jc w:val="left"/>
            </w:pPr>
            <w:r>
              <w:t xml:space="preserve">4</w:t>
            </w:r>
          </w:p>
        </w:tc>
        <w:tc>
          <w:tcPr/>
          <w:p>
            <w:pPr>
              <w:pStyle w:val="Compact"/>
              <w:jc w:val="left"/>
            </w:pPr>
            <w:r>
              <w:t xml:space="preserve">Unit</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07</w:t>
            </w:r>
          </w:p>
        </w:tc>
        <w:tc>
          <w:tcPr/>
          <w:p>
            <w:pPr>
              <w:pStyle w:val="Compact"/>
              <w:jc w:val="left"/>
            </w:pPr>
            <w:r>
              <w:t xml:space="preserve">Pressure testing of all newly installed plumbing lines (minimum 8 bar for 30 minutes)</w:t>
            </w:r>
          </w:p>
        </w:tc>
        <w:tc>
          <w:tcPr/>
          <w:p>
            <w:pPr>
              <w:pStyle w:val="Compact"/>
              <w:jc w:val="left"/>
            </w:pPr>
            <w:r>
              <w:t xml:space="preserve">1</w:t>
            </w:r>
          </w:p>
        </w:tc>
        <w:tc>
          <w:tcPr/>
          <w:p>
            <w:pPr>
              <w:pStyle w:val="Compact"/>
              <w:jc w:val="left"/>
            </w:pPr>
            <w:r>
              <w:t xml:space="preserve">Job</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08</w:t>
            </w:r>
          </w:p>
        </w:tc>
        <w:tc>
          <w:tcPr/>
          <w:p>
            <w:pPr>
              <w:pStyle w:val="Compact"/>
              <w:jc w:val="left"/>
            </w:pPr>
            <w:r>
              <w:t xml:space="preserve">Removal and proper disposal of old plumbing materials and construction debris</w:t>
            </w:r>
          </w:p>
        </w:tc>
        <w:tc>
          <w:tcPr/>
          <w:p>
            <w:pPr>
              <w:pStyle w:val="Compact"/>
              <w:jc w:val="left"/>
            </w:pPr>
            <w:r>
              <w:t xml:space="preserve">1</w:t>
            </w:r>
          </w:p>
        </w:tc>
        <w:tc>
          <w:tcPr/>
          <w:p>
            <w:pPr>
              <w:pStyle w:val="Compact"/>
              <w:jc w:val="left"/>
            </w:pPr>
            <w:r>
              <w:t xml:space="preserve">Job</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09</w:t>
            </w:r>
          </w:p>
        </w:tc>
        <w:tc>
          <w:tcPr/>
          <w:p>
            <w:pPr>
              <w:pStyle w:val="Compact"/>
              <w:jc w:val="left"/>
            </w:pPr>
            <w:r>
              <w:t xml:space="preserve">Final quality inspection, system commissioning, and handover documentation</w:t>
            </w:r>
          </w:p>
        </w:tc>
        <w:tc>
          <w:tcPr/>
          <w:p>
            <w:pPr>
              <w:pStyle w:val="Compact"/>
              <w:jc w:val="left"/>
            </w:pPr>
            <w:r>
              <w:t xml:space="preserve">1</w:t>
            </w:r>
          </w:p>
        </w:tc>
        <w:tc>
          <w:tcPr/>
          <w:p>
            <w:pPr>
              <w:pStyle w:val="Compact"/>
              <w:jc w:val="left"/>
            </w:pPr>
            <w:r>
              <w:t xml:space="preserve">Job</w:t>
            </w:r>
          </w:p>
        </w:tc>
        <w:tc>
          <w:tcPr/>
          <w:p>
            <w:pPr>
              <w:pStyle w:val="Compact"/>
              <w:jc w:val="left"/>
            </w:pPr>
            <w:r>
              <w:t xml:space="preserve">1,000,000</w:t>
            </w:r>
          </w:p>
        </w:tc>
        <w:tc>
          <w:tcPr/>
          <w:p>
            <w:pPr>
              <w:pStyle w:val="Compact"/>
              <w:jc w:val="left"/>
            </w:pPr>
            <w:r>
              <w:t xml:space="preserve">1,000,000</w:t>
            </w:r>
          </w:p>
        </w:tc>
      </w:tr>
      <w:tr>
        <w:tc>
          <w:tcPr>
            <w:gridSpan w:val="5"/>
          </w:tcPr>
          <w:p>
            <w:pPr>
              <w:pStyle w:val="Compact"/>
              <w:jc w:val="right"/>
            </w:pPr>
            <w:r>
              <w:t xml:space="preserve">Subtotal</w:t>
            </w:r>
          </w:p>
        </w:tc>
        <w:tc>
          <w:tcPr/>
          <w:p>
            <w:pPr>
              <w:pStyle w:val="Compact"/>
              <w:jc w:val="left"/>
            </w:pPr>
            <w:r>
              <w:t xml:space="preserve">93,650,000</w:t>
            </w:r>
          </w:p>
        </w:tc>
      </w:tr>
      <w:tr>
        <w:tc>
          <w:tcPr>
            <w:gridSpan w:val="5"/>
          </w:tcPr>
          <w:p>
            <w:pPr>
              <w:pStyle w:val="Compact"/>
              <w:jc w:val="right"/>
            </w:pPr>
            <w:r>
              <w:t xml:space="preserve">VAT (10%)</w:t>
            </w:r>
          </w:p>
        </w:tc>
        <w:tc>
          <w:tcPr/>
          <w:p>
            <w:pPr>
              <w:pStyle w:val="Compact"/>
              <w:jc w:val="left"/>
            </w:pPr>
            <w:r>
              <w:t xml:space="preserve">9,365,000</w:t>
            </w:r>
          </w:p>
        </w:tc>
      </w:tr>
      <w:tr>
        <w:tc>
          <w:tcPr>
            <w:gridSpan w:val="5"/>
          </w:tcPr>
          <w:p>
            <w:pPr>
              <w:pStyle w:val="Compact"/>
              <w:jc w:val="right"/>
            </w:pPr>
            <w:r>
              <w:t xml:space="preserve">TOTAL AMOUNT (IRR)</w:t>
            </w:r>
          </w:p>
        </w:tc>
        <w:tc>
          <w:tcPr/>
          <w:p>
            <w:pPr>
              <w:pStyle w:val="Compact"/>
              <w:jc w:val="left"/>
            </w:pPr>
            <w:r>
              <w:t xml:space="preserve">103,015,000</w:t>
            </w:r>
          </w:p>
        </w:tc>
      </w:tr>
    </w:tbl>
    <w:bookmarkEnd w:id="22"/>
    <w:bookmarkStart w:id="23" w:name="materials-and-specifications"/>
    <w:p>
      <w:pPr>
        <w:pStyle w:val="Heading2"/>
      </w:pPr>
      <w:r>
        <w:t xml:space="preserve">3. Materials and Specifications</w:t>
      </w:r>
    </w:p>
    <w:p>
      <w:pPr>
        <w:pStyle w:val="FirstParagraph"/>
      </w:pPr>
      <w:r>
        <w:t xml:space="preserve">All materials specified in this Quotation Estimate shall comply with Iranian national standards (ISIRI) and the building codes applicable in Iran Tehran. PPR pipes shall be manufactured by a certified Iranian or approved international brand with a minimum pressure rating of PN20. All fittings, valves, and fixtures shall be new, unused, and accompanied by manufacturer warranties. The Plumber team will present material samples and brand approvals to the client prior to commencing installation work.</w:t>
      </w:r>
    </w:p>
    <w:bookmarkEnd w:id="23"/>
    <w:bookmarkStart w:id="24" w:name="project-timeline"/>
    <w:p>
      <w:pPr>
        <w:pStyle w:val="Heading2"/>
      </w:pPr>
      <w:r>
        <w:t xml:space="preserve">4. Project Timeline</w:t>
      </w:r>
    </w:p>
    <w:p>
      <w:pPr>
        <w:pStyle w:val="FirstParagraph"/>
      </w:pPr>
      <w:r>
        <w:t xml:space="preserve">Upon receipt of the client's written approval of this Quotation Estimate and the initial payment, the Plumber crew will mobilize to the site within 48 hours. The estimated duration for completion of all work items is 10 to 12 working days, subject to weather conditions and availability of specialized materials in the Tehran market. A detailed daily work schedule will be provided to the client upon project commencement.</w:t>
      </w:r>
    </w:p>
    <w:bookmarkEnd w:id="24"/>
    <w:bookmarkStart w:id="25" w:name="payment-terms"/>
    <w:p>
      <w:pPr>
        <w:pStyle w:val="Heading2"/>
      </w:pPr>
      <w:r>
        <w:t xml:space="preserve">5. Payment Terms</w:t>
      </w:r>
    </w:p>
    <w:p>
      <w:pPr>
        <w:numPr>
          <w:ilvl w:val="0"/>
          <w:numId w:val="1001"/>
        </w:numPr>
        <w:pStyle w:val="Compact"/>
      </w:pPr>
      <w:r>
        <w:rPr>
          <w:bCs/>
          <w:b/>
        </w:rPr>
        <w:t xml:space="preserve">Advance Payment (40%):</w:t>
      </w:r>
      <w:r>
        <w:t xml:space="preserve"> </w:t>
      </w:r>
      <w:r>
        <w:t xml:space="preserve">41,206,000 IRR — Due upon signing and acceptance of this Quotation Estimate.</w:t>
      </w:r>
    </w:p>
    <w:p>
      <w:pPr>
        <w:numPr>
          <w:ilvl w:val="0"/>
          <w:numId w:val="1001"/>
        </w:numPr>
        <w:pStyle w:val="Compact"/>
      </w:pPr>
      <w:r>
        <w:rPr>
          <w:bCs/>
          <w:b/>
        </w:rPr>
        <w:t xml:space="preserve">Progress Payment (40%):</w:t>
      </w:r>
      <w:r>
        <w:t xml:space="preserve"> </w:t>
      </w:r>
      <w:r>
        <w:t xml:space="preserve">41,206,000 IRR — Due upon completion of all pipe replacement and fixture installation (Items 02 through 06).</w:t>
      </w:r>
    </w:p>
    <w:p>
      <w:pPr>
        <w:numPr>
          <w:ilvl w:val="0"/>
          <w:numId w:val="1001"/>
        </w:numPr>
        <w:pStyle w:val="Compact"/>
      </w:pPr>
      <w:r>
        <w:rPr>
          <w:bCs/>
          <w:b/>
        </w:rPr>
        <w:t xml:space="preserve">Final Payment (20%):</w:t>
      </w:r>
      <w:r>
        <w:t xml:space="preserve"> </w:t>
      </w:r>
      <w:r>
        <w:t xml:space="preserve">20,603,000 IRR — Due upon successful pressure testing, final inspection, and client sign-off.</w:t>
      </w:r>
    </w:p>
    <w:bookmarkEnd w:id="25"/>
    <w:bookmarkStart w:id="26" w:name="warranty-and-after-service"/>
    <w:p>
      <w:pPr>
        <w:pStyle w:val="Heading2"/>
      </w:pPr>
      <w:r>
        <w:t xml:space="preserve">6. Warranty and After-Service</w:t>
      </w:r>
    </w:p>
    <w:p>
      <w:pPr>
        <w:pStyle w:val="FirstParagraph"/>
      </w:pPr>
      <w:r>
        <w:t xml:space="preserve">Tehran AquaFlow Plumbing Co. provides a comprehensive 24-month warranty on all labor and workmanship performed by our Plumber team. All installed materials carry their respective manufacturer warranties (typically 5 to 10 years for PPR pipes and 2 years for fixtures). In the event of any defect arising from workmanship within the warranty period, our Plumber team will respond to the client's call within 24 hours and perform corrective work at no additional cost. This warranty is valid for properties located within the Tehran metropolitan area, Iran.</w:t>
      </w:r>
    </w:p>
    <w:bookmarkEnd w:id="26"/>
    <w:bookmarkStart w:id="27" w:name="terms-and-conditions"/>
    <w:p>
      <w:pPr>
        <w:pStyle w:val="Heading2"/>
      </w:pPr>
      <w:r>
        <w:t xml:space="preserve">7. Terms and Conditions</w:t>
      </w:r>
    </w:p>
    <w:p>
      <w:pPr>
        <w:numPr>
          <w:ilvl w:val="0"/>
          <w:numId w:val="1002"/>
        </w:numPr>
        <w:pStyle w:val="Compact"/>
      </w:pPr>
      <w:r>
        <w:t xml:space="preserve">This Quotation Estimate is valid for a period of 30 calendar days from the date of issue. After this period, prices may be revised to reflect changes in material costs in the Iran Tehran market.</w:t>
      </w:r>
    </w:p>
    <w:p>
      <w:pPr>
        <w:numPr>
          <w:ilvl w:val="0"/>
          <w:numId w:val="1002"/>
        </w:numPr>
        <w:pStyle w:val="Compact"/>
      </w:pPr>
      <w:r>
        <w:t xml:space="preserve">All prices are quoted in Iranian Rials (IRR) and are inclusive of labor, standard tools, and equipment. Specialized equipment beyond standard Plumber tools will be quoted separately if required.</w:t>
      </w:r>
    </w:p>
    <w:p>
      <w:pPr>
        <w:numPr>
          <w:ilvl w:val="0"/>
          <w:numId w:val="1002"/>
        </w:numPr>
        <w:pStyle w:val="Compact"/>
      </w:pPr>
      <w:r>
        <w:t xml:space="preserve">The client is responsible for ensuring access to the work area, including clearing of furniture and personal items from the immediate work zone.</w:t>
      </w:r>
    </w:p>
    <w:p>
      <w:pPr>
        <w:numPr>
          <w:ilvl w:val="0"/>
          <w:numId w:val="1002"/>
        </w:numPr>
        <w:pStyle w:val="Compact"/>
      </w:pPr>
      <w:r>
        <w:t xml:space="preserve">Any additional work not included in this Quotation Estimate will be subject to a separate written amendment approved by both parties before execution.</w:t>
      </w:r>
    </w:p>
    <w:p>
      <w:pPr>
        <w:numPr>
          <w:ilvl w:val="0"/>
          <w:numId w:val="1002"/>
        </w:numPr>
        <w:pStyle w:val="Compact"/>
      </w:pPr>
      <w:r>
        <w:t xml:space="preserve">The Plumber team will adhere to all safety protocols and leave the work area clean and free of debris at the end of each working day.</w:t>
      </w:r>
    </w:p>
    <w:p>
      <w:pPr>
        <w:numPr>
          <w:ilvl w:val="0"/>
          <w:numId w:val="1002"/>
        </w:numPr>
        <w:pStyle w:val="Compact"/>
      </w:pPr>
      <w:r>
        <w:t xml:space="preserve">This Quotation Estimate does not constitute a binding contract until both parties have signed and the advance payment has been received.</w:t>
      </w:r>
    </w:p>
    <w:p>
      <w:pPr>
        <w:pStyle w:val="FirstParagraph"/>
      </w:pPr>
      <w:r>
        <w:rPr>
          <w:bCs/>
          <w:b/>
        </w:rPr>
        <w:t xml:space="preserve">Note:</w:t>
      </w:r>
      <w:r>
        <w:t xml:space="preserve"> </w:t>
      </w:r>
      <w:r>
        <w:t xml:space="preserve">This Quotation Estimate has been prepared specifically for the residential property located in District 6, Tehran, Iran. All pricing reflects current market conditions in Iran Tehran as of June 2025. The Plumber services described herein are subject to final confirmation of site conditions upon mobilization.</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that they have read, understood, and agree to all terms, conditions, and pricing outlined in this Quotation Estimate for the Plumber services to be performed in Iran Tehran.</w:t>
      </w:r>
    </w:p>
    <w:p>
      <w:pPr>
        <w:pStyle w:val="BodyText"/>
      </w:pPr>
      <w:r>
        <w:rPr>
          <w:bCs/>
          <w:b/>
        </w:rPr>
        <w:t xml:space="preserve">Service Provider</w:t>
      </w:r>
      <w:r>
        <w:br/>
      </w:r>
      <w:r>
        <w:t xml:space="preserve">Tehran AquaFlow Plumbing Co.</w:t>
      </w:r>
      <w:r>
        <w:br/>
      </w:r>
      <w:r>
        <w:t xml:space="preserve">Authorized Representative</w:t>
      </w:r>
      <w:r>
        <w:br/>
      </w:r>
      <w:r>
        <w:t xml:space="preserve">Date: _______________</w:t>
      </w:r>
    </w:p>
    <w:p>
      <w:pPr>
        <w:pStyle w:val="BodyText"/>
      </w:pPr>
      <w:r>
        <w:rPr>
          <w:bCs/>
          <w:b/>
        </w:rPr>
        <w:t xml:space="preserve">Client</w:t>
      </w:r>
      <w:r>
        <w:br/>
      </w:r>
      <w:r>
        <w:t xml:space="preserve">Mr. Reza Mohammadi</w:t>
      </w:r>
      <w:r>
        <w:br/>
      </w:r>
      <w:r>
        <w:t xml:space="preserve">Date: _______________</w:t>
      </w:r>
    </w:p>
    <w:p>
      <w:pPr>
        <w:pStyle w:val="BodyText"/>
      </w:pPr>
      <w:r>
        <w:t xml:space="preserve">Tehran AquaFlow Plumbing Co. | Valiasr Street, District 1, Tehran, Iran | License: IR-PLB-2019-4472</w:t>
      </w:r>
    </w:p>
    <w:p>
      <w:pPr>
        <w:pStyle w:val="BodyText"/>
      </w:pPr>
      <w:r>
        <w:t xml:space="preserve">This Quotation Estimate is a controlled document. Unauthorized reproduction or distribution is prohibited.</w:t>
      </w:r>
    </w:p>
    <w:p>
      <w:pPr>
        <w:pStyle w:val="BodyText"/>
      </w:pPr>
      <w:r>
        <w:t xml:space="preserve">Page 1 of 1 | Generated: 15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Iran Tehran</dc:title>
  <dc:creator/>
  <dc:language>en</dc:language>
  <cp:keywords/>
  <dcterms:created xsi:type="dcterms:W3CDTF">2026-10-10T06:13:06Z</dcterms:created>
  <dcterms:modified xsi:type="dcterms:W3CDTF">2026-10-10T06:13:06Z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