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Plumber Services — Mexico, Mexico City</w:t>
      </w:r>
    </w:p>
    <w:bookmarkEnd w:id="20"/>
    <w:p>
      <w:pPr>
        <w:pStyle w:val="BodyText"/>
      </w:pPr>
      <w:r>
        <w:rPr>
          <w:bCs/>
          <w:b/>
        </w:rPr>
        <w:t xml:space="preserve">Provider:</w:t>
      </w:r>
      <w:r>
        <w:br/>
      </w:r>
      <w:r>
        <w:t xml:space="preserve">AquaFlow Plumbing Solutions S.A. de C.V.</w:t>
      </w:r>
      <w:r>
        <w:br/>
      </w:r>
      <w:r>
        <w:t xml:space="preserve">Av. Insurgentes Sur 1450, Col. Del Valle</w:t>
      </w:r>
      <w:r>
        <w:br/>
      </w:r>
      <w:r>
        <w:t xml:space="preserve">Benito Juárez, 03100 Mexico City, Mexico</w:t>
      </w:r>
      <w:r>
        <w:br/>
      </w:r>
      <w:r>
        <w:t xml:space="preserve">Tel: +52 (55) 5512-3456</w:t>
      </w:r>
      <w:r>
        <w:br/>
      </w:r>
      <w:r>
        <w:t xml:space="preserve">Email: estimates@aquaflow-mx.com</w:t>
      </w:r>
      <w:r>
        <w:br/>
      </w:r>
      <w:r>
        <w:t xml:space="preserve">RFC: AFS150620MX1</w:t>
      </w:r>
    </w:p>
    <w:p>
      <w:pPr>
        <w:pStyle w:val="BodyText"/>
      </w:pPr>
      <w:r>
        <w:rPr>
          <w:bCs/>
          <w:b/>
        </w:rPr>
        <w:t xml:space="preserve">Quotation Estimate No.:</w:t>
      </w:r>
      <w:r>
        <w:t xml:space="preserve"> </w:t>
      </w:r>
      <w:r>
        <w:t xml:space="preserve">QFE-2025-07842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For:</w:t>
      </w:r>
      <w:r>
        <w:br/>
      </w:r>
      <w:r>
        <w:t xml:space="preserve">Ing. Carlos Mendoza Ramírez</w:t>
      </w:r>
      <w:r>
        <w:br/>
      </w:r>
      <w:r>
        <w:t xml:space="preserve">Residencial Los Cedros, Torre B, Piso 14</w:t>
      </w:r>
      <w:r>
        <w:br/>
      </w:r>
      <w:r>
        <w:t xml:space="preserve">Col. Polanco V Sección, 11560</w:t>
      </w:r>
      <w:r>
        <w:br/>
      </w:r>
      <w:r>
        <w:t xml:space="preserve">Mexico City, Mexico</w:t>
      </w:r>
    </w:p>
    <w:p>
      <w:pPr>
        <w:pStyle w:val="BodyText"/>
      </w:pPr>
      <w:r>
        <w:t xml:space="preserve">1. SCOPE OF WORK — PLUMBER SERVICES IN MEXICO, MEXICO CITY</w:t>
      </w:r>
    </w:p>
    <w:p>
      <w:pPr>
        <w:pStyle w:val="BodyText"/>
      </w:pPr>
      <w:r>
        <w:t xml:space="preserve">This Quotation Estimate is issued by AquaFlow Plumbing Solutions S.A. de C.V. to provide a comprehensive breakdown of professional Plumber services to be performed at the residential property located in Mexico, Mexico City. Our licensed Plumber team will carry out all plumbing diagnostics, repairs, installations, and preventive maintenance as detailed below. All work will comply with the NOM-001-CONACYT plumbing standards and the local regulations established by the Alcaldía Benito Juárez in Mexico City.</w:t>
      </w:r>
    </w:p>
    <w:p>
      <w:pPr>
        <w:pStyle w:val="BodyText"/>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 (MXN)</w:t>
            </w:r>
          </w:p>
        </w:tc>
        <w:tc>
          <w:tcPr/>
          <w:p>
            <w:pPr>
              <w:pStyle w:val="Compact"/>
              <w:jc w:val="left"/>
            </w:pPr>
            <w:r>
              <w:t xml:space="preserve">Amount (MXN)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Complete diagnostic inspection of all plumbing lines, water supply pipes, and drainage systems within the residential unit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Includes thermal imaging and pressure testing</w:t>
            </w:r>
          </w:p>
        </w:tc>
      </w:tr>
      <w:tr>
        <w:tc>
          <w:tcPr/>
          <w:p>
            <w:pPr>
              <w:pStyle w:val="Compact"/>
              <w:jc w:val="left"/>
            </w:pPr>
            <w:r>
              <w:t xml:space="preserve">2</w:t>
            </w:r>
          </w:p>
        </w:tc>
        <w:tc>
          <w:tcPr/>
          <w:p>
            <w:pPr>
              <w:pStyle w:val="Compact"/>
              <w:jc w:val="left"/>
            </w:pPr>
            <w:r>
              <w:t xml:space="preserve">Replacement of corroded copper water supply pipes (approximately 45 linear meters) with PEX-A certified piping</w:t>
            </w:r>
          </w:p>
        </w:tc>
        <w:tc>
          <w:tcPr/>
          <w:p>
            <w:pPr>
              <w:pStyle w:val="Compact"/>
              <w:jc w:val="left"/>
            </w:pPr>
            <w:r>
              <w:t xml:space="preserve">45 lm</w:t>
            </w:r>
          </w:p>
        </w:tc>
        <w:tc>
          <w:tcPr/>
          <w:p>
            <w:pPr>
              <w:pStyle w:val="Compact"/>
              <w:jc w:val="left"/>
            </w:pPr>
            <w:r>
              <w:t xml:space="preserve">$480.00</w:t>
            </w:r>
          </w:p>
        </w:tc>
        <w:tc>
          <w:tcPr/>
          <w:p>
            <w:pPr>
              <w:pStyle w:val="Compact"/>
              <w:jc w:val="left"/>
            </w:pPr>
            <w:r>
              <w:t xml:space="preserve">$21,600.00</w:t>
            </w:r>
          </w:p>
        </w:tc>
        <w:tc>
          <w:tcPr/>
          <w:p>
            <w:pPr>
              <w:pStyle w:val="Compact"/>
              <w:jc w:val="left"/>
            </w:pPr>
            <w:r>
              <w:t xml:space="preserve">Includes fittings, clamps, and insulation</w:t>
            </w:r>
          </w:p>
        </w:tc>
      </w:tr>
      <w:tr>
        <w:tc>
          <w:tcPr/>
          <w:p>
            <w:pPr>
              <w:pStyle w:val="Compact"/>
              <w:jc w:val="left"/>
            </w:pPr>
            <w:r>
              <w:t xml:space="preserve">3</w:t>
            </w:r>
          </w:p>
        </w:tc>
        <w:tc>
          <w:tcPr/>
          <w:p>
            <w:pPr>
              <w:pStyle w:val="Compact"/>
              <w:jc w:val="left"/>
            </w:pPr>
            <w:r>
              <w:t xml:space="preserve">Installation of new water heater (calentador de agua) 110-liter tankless unit with full gas line connection and ventilation</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Brand: Rheem; includes labor and permits</w:t>
            </w:r>
          </w:p>
        </w:tc>
      </w:tr>
      <w:tr>
        <w:tc>
          <w:tcPr/>
          <w:p>
            <w:pPr>
              <w:pStyle w:val="Compact"/>
              <w:jc w:val="left"/>
            </w:pPr>
            <w:r>
              <w:t xml:space="preserve">4</w:t>
            </w:r>
          </w:p>
        </w:tc>
        <w:tc>
          <w:tcPr/>
          <w:p>
            <w:pPr>
              <w:pStyle w:val="Compact"/>
              <w:jc w:val="left"/>
            </w:pPr>
            <w:r>
              <w:t xml:space="preserve">Repair and resealing of 6 bathroom fixtures (toilets, sinks, showerheads) including replacement of gaskets, washers, and supply lines</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Standard ceramic fixtures; no replacement of units</w:t>
            </w:r>
          </w:p>
        </w:tc>
      </w:tr>
      <w:tr>
        <w:tc>
          <w:tcPr/>
          <w:p>
            <w:pPr>
              <w:pStyle w:val="Compact"/>
              <w:jc w:val="left"/>
            </w:pPr>
            <w:r>
              <w:t xml:space="preserve">5</w:t>
            </w:r>
          </w:p>
        </w:tc>
        <w:tc>
          <w:tcPr/>
          <w:p>
            <w:pPr>
              <w:pStyle w:val="Compact"/>
              <w:jc w:val="left"/>
            </w:pPr>
            <w:r>
              <w:t xml:space="preserve">Clearing and descaling of main drainage line (150mm diameter) using hydro-jetting equipment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Access via roof drain and floor cleanouts</w:t>
            </w:r>
          </w:p>
        </w:tc>
      </w:tr>
      <w:tr>
        <w:tc>
          <w:tcPr/>
          <w:p>
            <w:pPr>
              <w:pStyle w:val="Compact"/>
              <w:jc w:val="left"/>
            </w:pPr>
            <w:r>
              <w:t xml:space="preserve">6</w:t>
            </w:r>
          </w:p>
        </w:tc>
        <w:tc>
          <w:tcPr/>
          <w:p>
            <w:pPr>
              <w:pStyle w:val="Compact"/>
              <w:jc w:val="left"/>
            </w:pPr>
            <w:r>
              <w:t xml:space="preserve">Installation of backflow prevention valve and water pressure regulator at main entry point</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c>
          <w:tcPr/>
          <w:p>
            <w:pPr>
              <w:pStyle w:val="Compact"/>
              <w:jc w:val="left"/>
            </w:pPr>
            <w:r>
              <w:t xml:space="preserve">Required by Mexico City water authority (SACMEX)</w:t>
            </w:r>
          </w:p>
        </w:tc>
      </w:tr>
      <w:tr>
        <w:tc>
          <w:tcPr/>
          <w:p>
            <w:pPr>
              <w:pStyle w:val="Compact"/>
              <w:jc w:val="left"/>
            </w:pPr>
            <w:r>
              <w:t xml:space="preserve">7</w:t>
            </w:r>
          </w:p>
        </w:tc>
        <w:tc>
          <w:tcPr/>
          <w:p>
            <w:pPr>
              <w:pStyle w:val="Compact"/>
              <w:jc w:val="left"/>
            </w:pPr>
            <w:r>
              <w:t xml:space="preserve">Emergency leak detection and repair in kitchen under-sink area (active leak at P-trap junction)</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c>
          <w:tcPr/>
          <w:p>
            <w:pPr>
              <w:pStyle w:val="Compact"/>
              <w:jc w:val="left"/>
            </w:pPr>
            <w:r>
              <w:t xml:space="preserve">Priority service; same-day response</w:t>
            </w:r>
          </w:p>
        </w:tc>
      </w:tr>
      <w:tr>
        <w:tc>
          <w:tcPr/>
          <w:p>
            <w:pPr>
              <w:pStyle w:val="Compact"/>
              <w:jc w:val="left"/>
            </w:pPr>
            <w:r>
              <w:t xml:space="preserve">8</w:t>
            </w:r>
          </w:p>
        </w:tc>
        <w:tc>
          <w:tcPr/>
          <w:p>
            <w:pPr>
              <w:pStyle w:val="Compact"/>
              <w:jc w:val="left"/>
            </w:pPr>
            <w:r>
              <w:t xml:space="preserve">Preventive maintenance package: annual inspection, descaling of all fixtures, and water quality testing</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Valid for 12 months from completion</w:t>
            </w:r>
          </w:p>
        </w:tc>
      </w:tr>
      <w:tr>
        <w:tc>
          <w:tcPr/>
          <w:p>
            <w:pPr>
              <w:pStyle w:val="Compact"/>
              <w:jc w:val="left"/>
            </w:pPr>
            <w:r>
              <w:t xml:space="preserve">9</w:t>
            </w:r>
          </w:p>
        </w:tc>
        <w:tc>
          <w:tcPr/>
          <w:p>
            <w:pPr>
              <w:pStyle w:val="Compact"/>
              <w:jc w:val="left"/>
            </w:pPr>
            <w:r>
              <w:t xml:space="preserve">Disposal of old materials and debris in compliance with Mexico City waste management regulations (REPAI)</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Includes transport to authorized facility</w:t>
            </w:r>
          </w:p>
        </w:tc>
      </w:tr>
      <w:tr>
        <w:tc>
          <w:tcPr/>
          <w:p>
            <w:pPr>
              <w:pStyle w:val="Compact"/>
              <w:jc w:val="left"/>
            </w:pPr>
            <w:r>
              <w:t xml:space="preserve">10</w:t>
            </w:r>
          </w:p>
        </w:tc>
        <w:tc>
          <w:tcPr/>
          <w:p>
            <w:pPr>
              <w:pStyle w:val="Compact"/>
              <w:jc w:val="left"/>
            </w:pPr>
            <w:r>
              <w:t xml:space="preserve">Permitting and regulatory compliance: filing with local Alcaldía and SACMEX for water system modifications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Includes all government fees in Mexico City</w:t>
            </w:r>
          </w:p>
        </w:tc>
      </w:tr>
      <w:tr>
        <w:tc>
          <w:tcPr>
            <w:gridSpan w:val="4"/>
          </w:tcPr>
          <w:p>
            <w:pPr>
              <w:pStyle w:val="Compact"/>
              <w:jc w:val="left"/>
            </w:pPr>
            <w:r>
              <w:t xml:space="preserve">SUBTOTAL (MXN)</w:t>
            </w:r>
          </w:p>
        </w:tc>
        <w:tc>
          <w:tcPr/>
          <w:p>
            <w:pPr>
              <w:pStyle w:val="Compact"/>
              <w:jc w:val="left"/>
            </w:pPr>
            <w:r>
              <w:t xml:space="preserve">$75,550.00</w:t>
            </w:r>
          </w:p>
        </w:tc>
        <w:tc>
          <w:tcPr/>
          <w:p>
            <w:pPr>
              <w:pStyle w:val="Compact"/>
            </w:pPr>
          </w:p>
        </w:tc>
      </w:tr>
      <w:tr>
        <w:tc>
          <w:tcPr>
            <w:gridSpan w:val="4"/>
          </w:tcPr>
          <w:p>
            <w:pPr>
              <w:pStyle w:val="Compact"/>
              <w:jc w:val="left"/>
            </w:pPr>
            <w:r>
              <w:t xml:space="preserve">IVA 16% (Mexico Value Added Tax)</w:t>
            </w:r>
          </w:p>
        </w:tc>
        <w:tc>
          <w:tcPr/>
          <w:p>
            <w:pPr>
              <w:pStyle w:val="Compact"/>
              <w:jc w:val="left"/>
            </w:pPr>
            <w:r>
              <w:t xml:space="preserve">$12,088.00</w:t>
            </w:r>
          </w:p>
        </w:tc>
        <w:tc>
          <w:tcPr/>
          <w:p>
            <w:pPr>
              <w:pStyle w:val="Compact"/>
            </w:pPr>
          </w:p>
        </w:tc>
      </w:tr>
      <w:tr>
        <w:tc>
          <w:tcPr>
            <w:gridSpan w:val="4"/>
          </w:tcPr>
          <w:p>
            <w:pPr>
              <w:pStyle w:val="Compact"/>
              <w:jc w:val="left"/>
            </w:pPr>
            <w:r>
              <w:t xml:space="preserve">TOTAL ESTIMATED COST (MXN)</w:t>
            </w:r>
          </w:p>
        </w:tc>
        <w:tc>
          <w:tcPr/>
          <w:p>
            <w:pPr>
              <w:pStyle w:val="Compact"/>
              <w:jc w:val="left"/>
            </w:pPr>
            <w:r>
              <w:t xml:space="preserve">$87,638.00</w:t>
            </w:r>
          </w:p>
        </w:tc>
        <w:tc>
          <w:tcPr/>
          <w:p>
            <w:pPr>
              <w:pStyle w:val="Compact"/>
            </w:pP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After this period, prices may be adjusted due to material cost fluctuations in the Mexico City market.</w:t>
      </w:r>
    </w:p>
    <w:p>
      <w:pPr>
        <w:numPr>
          <w:ilvl w:val="0"/>
          <w:numId w:val="1001"/>
        </w:numPr>
        <w:pStyle w:val="Compact"/>
      </w:pPr>
      <w:r>
        <w:t xml:space="preserve">All Plumber services described herein will be performed by certified and licensed professionals registered with the Colegio de Ingenieros Plomeros de la Ciudad de México.</w:t>
      </w:r>
    </w:p>
    <w:p>
      <w:pPr>
        <w:numPr>
          <w:ilvl w:val="0"/>
          <w:numId w:val="1001"/>
        </w:numPr>
        <w:pStyle w:val="Compact"/>
      </w:pPr>
      <w:r>
        <w:t xml:space="preserve">Payment terms: 40% advance deposit upon acceptance of this Quotation Estimate, 40% upon completion of major installation work, and 20% upon final inspection and sign-off by the client.</w:t>
      </w:r>
    </w:p>
    <w:p>
      <w:pPr>
        <w:numPr>
          <w:ilvl w:val="0"/>
          <w:numId w:val="1001"/>
        </w:numPr>
        <w:pStyle w:val="Compact"/>
      </w:pPr>
      <w:r>
        <w:t xml:space="preserve">Payment may be made via bank transfer (SPEI) to AquaFlow Plumbing Solutions S.A. de C.V., or by certified check. All invoices will include a fiscal receipt (factura) compliant with SAT regulations in Mexico.</w:t>
      </w:r>
    </w:p>
    <w:p>
      <w:pPr>
        <w:numPr>
          <w:ilvl w:val="0"/>
          <w:numId w:val="1001"/>
        </w:numPr>
        <w:pStyle w:val="Compact"/>
      </w:pPr>
      <w:r>
        <w:t xml:space="preserve">The Plumber team will work Monday through Saturday, 08:00 to 18:00 hours. Any work performed outside these hours or on Sundays will incur a 25% surcharge.</w:t>
      </w:r>
    </w:p>
    <w:p>
      <w:pPr>
        <w:numPr>
          <w:ilvl w:val="0"/>
          <w:numId w:val="1001"/>
        </w:numPr>
        <w:pStyle w:val="Compact"/>
      </w:pPr>
      <w:r>
        <w:t xml:space="preserve">All materials specified in this Quotation Estimate are new and carry a minimum manufacturer warranty of two (2) years. Labor warranty is provided for twelve (12) months from the date of completion.</w:t>
      </w:r>
    </w:p>
    <w:p>
      <w:pPr>
        <w:numPr>
          <w:ilvl w:val="0"/>
          <w:numId w:val="1001"/>
        </w:numPr>
        <w:pStyle w:val="Compact"/>
      </w:pPr>
      <w:r>
        <w:t xml:space="preserve">The client is responsible for providing safe access to all work areas, including coordination with the building administration (administración de condominio) in Mexico City residential complexes.</w:t>
      </w:r>
    </w:p>
    <w:p>
      <w:pPr>
        <w:numPr>
          <w:ilvl w:val="0"/>
          <w:numId w:val="1001"/>
        </w:numPr>
        <w:pStyle w:val="Compact"/>
      </w:pPr>
      <w:r>
        <w:t xml:space="preserve">Any additional work not included in this Quotation Estimate will require a written amendment signed by both parties before commencement.</w:t>
      </w:r>
    </w:p>
    <w:p>
      <w:pPr>
        <w:numPr>
          <w:ilvl w:val="0"/>
          <w:numId w:val="1001"/>
        </w:numPr>
        <w:pStyle w:val="Compact"/>
      </w:pPr>
      <w:r>
        <w:t xml:space="preserve">This Quotation Estimate does not constitute a binding contract until formally accepted in writing by the client and countersigned by the provider.</w:t>
      </w:r>
    </w:p>
    <w:p>
      <w:pPr>
        <w:pStyle w:val="FirstParagraph"/>
      </w:pPr>
      <w:r>
        <w:rPr>
          <w:bCs/>
          <w:b/>
        </w:rPr>
        <w:t xml:space="preserve">IMPORTANT NOTE FOR MEXICO CITY RESIDENTS:</w:t>
      </w:r>
      <w:r>
        <w:t xml:space="preserve"> </w:t>
      </w:r>
      <w:r>
        <w:t xml:space="preserve">Please be advised that all plumbing modifications affecting shared building infrastructure (common walls, main risers, or shared drainage) require prior written authorization from the condominium administration and, in some cases, approval from the local Alcaldía. Our Plumber team will assist in preparing all necessary documentation. Additionally, work hours in residential zones of Mexico City are restricted to 08:00–18:00 to comply with local noise ordinances (Reglamento de Protección al Ambiente).</w:t>
      </w:r>
    </w:p>
    <w:p>
      <w:pPr>
        <w:pStyle w:val="BodyText"/>
      </w:pPr>
      <w:r>
        <w:t xml:space="preserve">4. ACCEPTANCE AND SIGNATURES</w:t>
      </w:r>
    </w:p>
    <w:p>
      <w:pPr>
        <w:pStyle w:val="BodyText"/>
      </w:pPr>
      <w:r>
        <w:t xml:space="preserve">By signing below, the client acknowledges receipt of this Quotation Estimate for Plumber services in Mexico, Mexico City, and agrees to the terms and conditions outlined above. The provider confirms that all quoted prices are inclusive of materials, labor, equipment, and applicable taxes as stated.</w:t>
      </w:r>
    </w:p>
    <w:p>
      <w:pPr>
        <w:pStyle w:val="BodyText"/>
      </w:pPr>
      <w:r>
        <w:rPr>
          <w:bCs/>
          <w:b/>
        </w:rPr>
        <w:t xml:space="preserve">Client</w:t>
      </w:r>
      <w:r>
        <w:br/>
      </w:r>
      <w:r>
        <w:t xml:space="preserve">Ing. Carlos Mendoza Ramírez</w:t>
      </w:r>
      <w:r>
        <w:br/>
      </w:r>
      <w:r>
        <w:t xml:space="preserve">Date: ___________________</w:t>
      </w:r>
    </w:p>
    <w:p>
      <w:pPr>
        <w:pStyle w:val="BodyText"/>
      </w:pPr>
      <w:r>
        <w:rPr>
          <w:bCs/>
          <w:b/>
        </w:rPr>
        <w:t xml:space="preserve">Provider</w:t>
      </w:r>
      <w:r>
        <w:br/>
      </w:r>
      <w:r>
        <w:t xml:space="preserve">Lic. Roberto Salgado Herrera</w:t>
      </w:r>
      <w:r>
        <w:br/>
      </w:r>
      <w:r>
        <w:t xml:space="preserve">Director, AquaFlow Plumbing Solutions S.A. de C.V.</w:t>
      </w:r>
      <w:r>
        <w:br/>
      </w:r>
      <w:r>
        <w:t xml:space="preserve">Date: ___________________</w:t>
      </w:r>
    </w:p>
    <w:p>
      <w:pPr>
        <w:pStyle w:val="BodyText"/>
      </w:pPr>
      <w:r>
        <w:t xml:space="preserve">AquaFlow Plumbing Solutions S.A. de C.V. | Av. Insurgentes Sur 1450, Col. Del Valle, Benito Juárez, 03100 Mexico City, Mexico</w:t>
      </w:r>
      <w:r>
        <w:br/>
      </w:r>
      <w:r>
        <w:t xml:space="preserve">RFC: AFS150620MX1 | SAT Registration: Active | Quotation Estimate QFE-2025-07842</w:t>
      </w:r>
      <w:r>
        <w:br/>
      </w:r>
      <w:r>
        <w:t xml:space="preserve">This document is generated electronically and is valid without a physical stamp. For questions regarding this Quotation Estimate, contact our Plumber services department at +52 (55) 5512-3456.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Mexico Mexico City</dc:title>
  <dc:creator/>
  <dc:language>en</dc:language>
  <cp:keywords/>
  <dcterms:created xsi:type="dcterms:W3CDTF">2026-10-10T01:06:43Z</dcterms:created>
  <dcterms:modified xsi:type="dcterms:W3CDTF">2026-10-10T01:06:43Z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