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Plumber Services — Peru Lima</w:t>
      </w:r>
    </w:p>
    <w:bookmarkEnd w:id="20"/>
    <w:p>
      <w:pPr>
        <w:pStyle w:val="BodyText"/>
      </w:pPr>
      <w:r>
        <w:rPr>
          <w:bCs/>
          <w:b/>
        </w:rPr>
        <w:t xml:space="preserve">Service Provider</w:t>
      </w:r>
      <w:r>
        <w:t xml:space="preserve"> </w:t>
      </w:r>
      <w:r>
        <w:t xml:space="preserve">AquaPro Lima S.A.C.</w:t>
      </w:r>
      <w:r>
        <w:br/>
      </w:r>
      <w:r>
        <w:t xml:space="preserve">Av. Javier Prado Este 1245, San Isidro</w:t>
      </w:r>
      <w:r>
        <w:br/>
      </w:r>
      <w:r>
        <w:t xml:space="preserve">Lima, Peru — CEP 15081</w:t>
      </w:r>
      <w:r>
        <w:br/>
      </w:r>
      <w:r>
        <w:t xml:space="preserve">RUC: 20587432190</w:t>
      </w:r>
      <w:r>
        <w:br/>
      </w:r>
      <w:r>
        <w:t xml:space="preserve">Tel: +51 987 654 321</w:t>
      </w:r>
      <w:r>
        <w:br/>
      </w:r>
      <w:r>
        <w:t xml:space="preserve">Email: estimates@aquaprolima.pe</w:t>
      </w:r>
    </w:p>
    <w:p>
      <w:pPr>
        <w:pStyle w:val="BodyText"/>
      </w:pPr>
      <w:r>
        <w:rPr>
          <w:bCs/>
          <w:b/>
        </w:rPr>
        <w:t xml:space="preserve">Client Information</w:t>
      </w:r>
      <w:r>
        <w:t xml:space="preserve"> </w:t>
      </w:r>
      <w:r>
        <w:t xml:space="preserve">[Client Full Name / Company Name]</w:t>
      </w:r>
      <w:r>
        <w:br/>
      </w:r>
      <w:r>
        <w:t xml:space="preserve">[Street Address, District]</w:t>
      </w:r>
      <w:r>
        <w:br/>
      </w:r>
      <w:r>
        <w:t xml:space="preserve">Lima, Peru</w:t>
      </w:r>
      <w:r>
        <w:br/>
      </w:r>
      <w:r>
        <w:t xml:space="preserve">RUC / DNI: [Number]</w:t>
      </w:r>
      <w:r>
        <w:br/>
      </w:r>
      <w:r>
        <w:t xml:space="preserve">Tel: [Phone Number]</w:t>
      </w:r>
      <w:r>
        <w:br/>
      </w:r>
      <w:r>
        <w:t xml:space="preserve">Email: [Email Address]</w:t>
      </w:r>
    </w:p>
    <w:p>
      <w:pPr>
        <w:pStyle w:val="BodyText"/>
      </w:pPr>
      <w:r>
        <w:t xml:space="preserve">Quotation Estimate No.</w:t>
      </w:r>
      <w:r>
        <w:t xml:space="preserve"> </w:t>
      </w:r>
      <w:r>
        <w:t xml:space="preserve">QE-2025-0487</w:t>
      </w:r>
    </w:p>
    <w:p>
      <w:pPr>
        <w:pStyle w:val="BodyText"/>
      </w:pPr>
      <w:r>
        <w:t xml:space="preserve">Date of Issue</w:t>
      </w:r>
      <w:r>
        <w:t xml:space="preserve"> </w:t>
      </w:r>
      <w:r>
        <w:t xml:space="preserve">June 15, 2025</w:t>
      </w:r>
    </w:p>
    <w:p>
      <w:pPr>
        <w:pStyle w:val="BodyText"/>
      </w:pPr>
      <w:r>
        <w:t xml:space="preserve">Valid Until</w:t>
      </w:r>
      <w:r>
        <w:t xml:space="preserve"> </w:t>
      </w:r>
      <w:r>
        <w:t xml:space="preserve">July 15, 2025 (30 days)</w:t>
      </w:r>
    </w:p>
    <w:p>
      <w:pPr>
        <w:pStyle w:val="BodyText"/>
      </w:pPr>
      <w:r>
        <w:t xml:space="preserve">Service Location</w:t>
      </w:r>
      <w:r>
        <w:t xml:space="preserve"> </w:t>
      </w:r>
      <w:r>
        <w:t xml:space="preserve">Peru Lima</w:t>
      </w:r>
    </w:p>
    <w:bookmarkStart w:id="21" w:name="X54e6584a4d3b1ee9fd3326ed13e344879723a6a"/>
    <w:p>
      <w:pPr>
        <w:pStyle w:val="Heading2"/>
      </w:pPr>
      <w:r>
        <w:t xml:space="preserve">1. Scope of Work — Plumber Services in Peru Lima</w:t>
      </w:r>
    </w:p>
    <w:p>
      <w:pPr>
        <w:pStyle w:val="FirstParagraph"/>
      </w:pPr>
      <w:r>
        <w:t xml:space="preserve">This</w:t>
      </w:r>
      <w:r>
        <w:t xml:space="preserve"> </w:t>
      </w:r>
      <w:r>
        <w:t xml:space="preserve">Quotation Estimate</w:t>
      </w:r>
      <w:r>
        <w:t xml:space="preserve"> </w:t>
      </w:r>
      <w:r>
        <w:t xml:space="preserve">is issued by AquaPro Lima S.A.C., a licensed and certified</w:t>
      </w:r>
      <w:r>
        <w:t xml:space="preserve"> </w:t>
      </w:r>
      <w:r>
        <w:t xml:space="preserve">Plumber</w:t>
      </w:r>
      <w:r>
        <w:t xml:space="preserve"> </w:t>
      </w:r>
      <w:r>
        <w:t xml:space="preserve">service provider operating in the metropolitan area of</w:t>
      </w:r>
      <w:r>
        <w:t xml:space="preserve"> </w:t>
      </w:r>
      <w:r>
        <w:t xml:space="preserve">Peru Lima</w:t>
      </w:r>
      <w:r>
        <w:t xml:space="preserve">, to provide a comprehensive breakdown of costs associated with the installation, repair, and maintenance of residential and commercial plumbing systems. The scope of work described herein covers all labor, materials, and technical supervision required to complete the plumbing project at the client's premises located in the district of Miraflores, Lima, Peru.</w:t>
      </w:r>
    </w:p>
    <w:p>
      <w:pPr>
        <w:pStyle w:val="BodyText"/>
      </w:pPr>
      <w:r>
        <w:t xml:space="preserve">As a professional</w:t>
      </w:r>
      <w:r>
        <w:t xml:space="preserve"> </w:t>
      </w:r>
      <w:r>
        <w:t xml:space="preserve">Plumber</w:t>
      </w:r>
      <w:r>
        <w:t xml:space="preserve"> </w:t>
      </w:r>
      <w:r>
        <w:t xml:space="preserve">team with over fifteen years of experience serving properties throughout</w:t>
      </w:r>
      <w:r>
        <w:t xml:space="preserve"> </w:t>
      </w:r>
      <w:r>
        <w:t xml:space="preserve">Peru Lima</w:t>
      </w:r>
      <w:r>
        <w:t xml:space="preserve">, we guarantee that all work will be performed in strict compliance with the Peruvian National Building Code (Reglamento Nacional de Edificaciones — RNE), the sanitary regulations established by SEDAPAL (Empresa de Servicios Sanitarios del Perú), and all applicable municipal ordinances of the Lima Metropolitan Municipality.</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Complete replacement of corroded copper water supply lines (1/2" and 3/4" diameter) throughout the main residence, including all fittings, valves, and pressure testing.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Installation of two (2) new ceramic bathroom fixtures (WC toilet and washbasin) with P-trap, supply valve, and full plumbing connection. Includes demolition of existing fixtures.</w:t>
            </w:r>
          </w:p>
        </w:tc>
        <w:tc>
          <w:tcPr/>
          <w:p>
            <w:pPr>
              <w:pStyle w:val="Compact"/>
              <w:jc w:val="left"/>
            </w:pPr>
            <w:r>
              <w:t xml:space="preserve">2</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Replacement of the main drainage stack (PVC 4" diameter) from the second floor to the municipal sewer connection point, including excavation, backfill, and restoration of the affected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Installation of a 200-liter electric water heater (termo eléctrico) with all necessary electrical connections, safety valves, and insulated piping. Includes pressure test and calibration.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05</w:t>
            </w:r>
          </w:p>
        </w:tc>
        <w:tc>
          <w:tcPr/>
          <w:p>
            <w:pPr>
              <w:pStyle w:val="Compact"/>
              <w:jc w:val="left"/>
            </w:pPr>
            <w:r>
              <w:t xml:space="preserve">Repair and resealing of the kitchen sink drainage system, replacement of the garbage disposal unit, and installation of a new aerator faucet with hot/cold mixing valve.</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06</w:t>
            </w:r>
          </w:p>
        </w:tc>
        <w:tc>
          <w:tcPr/>
          <w:p>
            <w:pPr>
              <w:pStyle w:val="Compact"/>
              <w:jc w:val="left"/>
            </w:pPr>
            <w:r>
              <w:t xml:space="preserve">Hydrostatic pressure test of the entire new plumbing network (minimum 8 hours at 1.5x working pressure) and issuance of a certified test report for SEDAPAL inspection compliance in Peru Lima.</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Professional supervision by a senior Plumber engineer, daily progress reporting, and final walkthrough inspection with the client. Includes one (1) complimentary follow-up visit within 30 days of project completion.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right"/>
            </w:pPr>
            <w:r>
              <w:t xml:space="preserve">15,655.00</w:t>
            </w:r>
          </w:p>
        </w:tc>
      </w:tr>
      <w:tr>
        <w:tc>
          <w:tcPr/>
          <w:p>
            <w:pPr>
              <w:pStyle w:val="Compact"/>
              <w:jc w:val="left"/>
            </w:pPr>
            <w:r>
              <w:t xml:space="preserve">IGV 18% (Peruvian VAT) (S/)</w:t>
            </w:r>
          </w:p>
        </w:tc>
        <w:tc>
          <w:tcPr/>
          <w:p>
            <w:pPr>
              <w:pStyle w:val="Compact"/>
              <w:jc w:val="right"/>
            </w:pPr>
            <w:r>
              <w:t xml:space="preserve">2,817.90</w:t>
            </w:r>
          </w:p>
        </w:tc>
      </w:tr>
      <w:tr>
        <w:tc>
          <w:tcPr/>
          <w:p>
            <w:pPr>
              <w:pStyle w:val="Compact"/>
              <w:jc w:val="left"/>
            </w:pPr>
            <w:r>
              <w:t xml:space="preserve">TOTAL QUOTATION ESTIMATE (S/)</w:t>
            </w:r>
          </w:p>
        </w:tc>
        <w:tc>
          <w:tcPr/>
          <w:p>
            <w:pPr>
              <w:pStyle w:val="Compact"/>
              <w:jc w:val="right"/>
            </w:pPr>
            <w:r>
              <w:t xml:space="preserve">18,472.90</w:t>
            </w:r>
          </w:p>
        </w:tc>
      </w:tr>
    </w:tbl>
    <w:p>
      <w:pPr>
        <w:pStyle w:val="BodyText"/>
      </w:pPr>
      <w:r>
        <w:rPr>
          <w:bCs/>
          <w:b/>
        </w:rPr>
        <w:t xml:space="preserve">Note:</w:t>
      </w:r>
      <w:r>
        <w:t xml:space="preserve"> </w:t>
      </w:r>
      <w:r>
        <w:t xml:space="preserve">All prices in this Quotation Estimate are expressed in Peruvian Soles (S/) and include the 18% IGV (Impuesto General a las Ventas) as mandated by the Superintendencia Nacional de Aduanas y de Administración Tributaria (SUNAT) of Peru. Material costs are based on current market prices in Peru Lima as of the date of issue and are subject to adjustment if the project is not commenced within the validity period.</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for Plumber services in Peru Lima is valid for thirty (30) calendar days from the date of issue. After this period, a revised estimate may be required due to fluctuations in material costs or labor availability in the Lima market.</w:t>
      </w:r>
    </w:p>
    <w:p>
      <w:pPr>
        <w:numPr>
          <w:ilvl w:val="0"/>
          <w:numId w:val="1001"/>
        </w:numPr>
        <w:pStyle w:val="Compact"/>
      </w:pPr>
      <w:r>
        <w:rPr>
          <w:bCs/>
          <w:b/>
        </w:rPr>
        <w:t xml:space="preserve">Payment Schedule:</w:t>
      </w:r>
      <w:r>
        <w:t xml:space="preserve"> </w:t>
      </w:r>
      <w:r>
        <w:t xml:space="preserve">A 40% advance payment (S/ 7,389.16) is required upon acceptance of this Quotation Estimate to secure the project schedule and procure materials. A 40% progress payment (S/ 7,389.16) is due upon completion of 70% of the work. The remaining 20% (S/ 3,694.58) is payable upon final acceptance and handover of the completed plumbing system.</w:t>
      </w:r>
    </w:p>
    <w:p>
      <w:pPr>
        <w:numPr>
          <w:ilvl w:val="0"/>
          <w:numId w:val="1001"/>
        </w:numPr>
        <w:pStyle w:val="Compact"/>
      </w:pPr>
      <w:r>
        <w:rPr>
          <w:bCs/>
          <w:b/>
        </w:rPr>
        <w:t xml:space="preserve">Payment Method:</w:t>
      </w:r>
      <w:r>
        <w:t xml:space="preserve"> </w:t>
      </w:r>
      <w:r>
        <w:t xml:space="preserve">Payments shall be made via bank transfer to the account of AquaPro Lima S.A.C. (Banco de Crédito del Perú, Cta. Cte. N° 191-12345678-0-19) or by certified check. A formal invoice (Factura) or receipt (Boleta) will be issued for each payment in compliance with SUNAT regulations.</w:t>
      </w:r>
    </w:p>
    <w:p>
      <w:pPr>
        <w:numPr>
          <w:ilvl w:val="0"/>
          <w:numId w:val="1001"/>
        </w:numPr>
        <w:pStyle w:val="Compact"/>
      </w:pPr>
      <w:r>
        <w:rPr>
          <w:bCs/>
          <w:b/>
        </w:rPr>
        <w:t xml:space="preserve">Project Duration:</w:t>
      </w:r>
      <w:r>
        <w:t xml:space="preserve"> </w:t>
      </w:r>
      <w:r>
        <w:t xml:space="preserve">The estimated duration for the completion of all Plumber services described in this Quotation Estimate is ten (10) business days from the date of the advance payment, subject to weather conditions and availability of materials in Peru Lima.</w:t>
      </w:r>
    </w:p>
    <w:p>
      <w:pPr>
        <w:numPr>
          <w:ilvl w:val="0"/>
          <w:numId w:val="1001"/>
        </w:numPr>
        <w:pStyle w:val="Compact"/>
      </w:pPr>
      <w:r>
        <w:rPr>
          <w:bCs/>
          <w:b/>
        </w:rPr>
        <w:t xml:space="preserve">Warranty:</w:t>
      </w:r>
      <w:r>
        <w:t xml:space="preserve"> </w:t>
      </w:r>
      <w:r>
        <w:t xml:space="preserve">AquaPro Lima S.A.C. provides a warranty of twelve (12) months on all labor performed and eighteen (18) months on all installed materials, in accordance with the Peruvian Consumer Protection Law (Ley de Protección al Consumidor, D.S. N° 008-2001-PCM). The warranty does not cover damage caused by misuse, natural disasters, or unauthorized modifications by third parties.</w:t>
      </w:r>
    </w:p>
    <w:p>
      <w:pPr>
        <w:numPr>
          <w:ilvl w:val="0"/>
          <w:numId w:val="1001"/>
        </w:numPr>
        <w:pStyle w:val="Compact"/>
      </w:pPr>
      <w:r>
        <w:rPr>
          <w:bCs/>
          <w:b/>
        </w:rPr>
        <w:t xml:space="preserve">Permits and Inspections:</w:t>
      </w:r>
      <w:r>
        <w:t xml:space="preserve"> </w:t>
      </w:r>
      <w:r>
        <w:t xml:space="preserve">The client is responsible for obtaining any municipal permits required by the Lima Metropolitan Municipality. AquaPro Lima S.A.C. will provide all technical documentation, as-built drawings, and test reports necessary for SEDAPAL and municipal inspection in Peru Lima.</w:t>
      </w:r>
    </w:p>
    <w:p>
      <w:pPr>
        <w:numPr>
          <w:ilvl w:val="0"/>
          <w:numId w:val="1001"/>
        </w:numPr>
        <w:pStyle w:val="Compact"/>
      </w:pPr>
      <w:r>
        <w:rPr>
          <w:bCs/>
          <w:b/>
        </w:rPr>
        <w:t xml:space="preserve">Change Orders:</w:t>
      </w:r>
      <w:r>
        <w:t xml:space="preserve"> </w:t>
      </w:r>
      <w:r>
        <w:t xml:space="preserve">Any modifications to the scope of work beyond what is described in this Quotation Estimate must be agreed upon in writing by both parties. Additional Plumber services will be billed at the rates specified in this document or at mutually agreed rates.</w:t>
      </w:r>
    </w:p>
    <w:p>
      <w:pPr>
        <w:numPr>
          <w:ilvl w:val="0"/>
          <w:numId w:val="1001"/>
        </w:numPr>
        <w:pStyle w:val="Compact"/>
      </w:pPr>
      <w:r>
        <w:rPr>
          <w:bCs/>
          <w:b/>
        </w:rPr>
        <w:t xml:space="preserve">Liability:</w:t>
      </w:r>
      <w:r>
        <w:t xml:space="preserve"> </w:t>
      </w:r>
      <w:r>
        <w:t xml:space="preserve">AquaPro Lima S.A.C. shall not be held liable for delays caused by force majeure events, including but not limited to natural disasters, government-mandated shutdowns, or supply chain disruptions affecting the Peru Lima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Peru. Any disputes shall be resolved in the competent courts of Lima, Peru, or through arbitration at the Centro de Arbitraje y Litigios de la Cámara de Comercio de Lima.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Plumber</w:t>
      </w:r>
      <w:r>
        <w:t xml:space="preserve"> </w:t>
      </w:r>
      <w:r>
        <w:t xml:space="preserve">services in</w:t>
      </w:r>
      <w:r>
        <w:t xml:space="preserve"> </w:t>
      </w:r>
      <w:r>
        <w:t xml:space="preserve">Peru Lima</w:t>
      </w:r>
      <w:r>
        <w:t xml:space="preserve"> </w:t>
      </w:r>
      <w:r>
        <w:t xml:space="preserve">and agrees to the terms, conditions, and pricing outlined in this document. This signature constitutes a binding acceptance of the estimate and authorizes AquaPro Lima S.A.C. to commence work upon receipt of the advance payment.</w:t>
      </w:r>
    </w:p>
    <w:p>
      <w:pPr>
        <w:pStyle w:val="BodyText"/>
      </w:pPr>
      <w:r>
        <w:rPr>
          <w:bCs/>
          <w:b/>
        </w:rPr>
        <w:t xml:space="preserve">For AquaPro Lima S.A.C. (Service Provider)</w:t>
      </w:r>
      <w:r>
        <w:br/>
      </w:r>
      <w:r>
        <w:t xml:space="preserve">Name: Ing. Carlos Mendoza Ríos</w:t>
      </w:r>
      <w:r>
        <w:br/>
      </w:r>
      <w:r>
        <w:t xml:space="preserve">Position: Senior Plumber &amp; Project Manager</w:t>
      </w:r>
      <w:r>
        <w:br/>
      </w:r>
      <w:r>
        <w:t xml:space="preserve">RUC: 20587432190</w:t>
      </w:r>
      <w:r>
        <w:br/>
      </w:r>
      <w:r>
        <w:t xml:space="preserve">Signature &amp; Date: ___________________________</w:t>
      </w:r>
    </w:p>
    <w:p>
      <w:pPr>
        <w:pStyle w:val="BodyText"/>
      </w:pPr>
      <w:r>
        <w:rPr>
          <w:bCs/>
          <w:b/>
        </w:rPr>
        <w:t xml:space="preserve">For the Client</w:t>
      </w:r>
      <w:r>
        <w:br/>
      </w:r>
      <w:r>
        <w:t xml:space="preserve">Name: _________________________________</w:t>
      </w:r>
      <w:r>
        <w:br/>
      </w:r>
      <w:r>
        <w:t xml:space="preserve">DNI / RUC: _________________________________</w:t>
      </w:r>
      <w:r>
        <w:br/>
      </w:r>
      <w:r>
        <w:t xml:space="preserve">Signature &amp; Date: ___________________________</w:t>
      </w:r>
    </w:p>
    <w:p>
      <w:pPr>
        <w:pStyle w:val="BodyText"/>
      </w:pPr>
      <w:r>
        <w:t xml:space="preserve">This Quotation Estimate document was prepared by AquaPro Lima S.A.C. for Plumber services in Peru Lima. Document Reference: QE-2025-0487.</w:t>
      </w:r>
      <w:r>
        <w:br/>
      </w:r>
      <w:r>
        <w:t xml:space="preserve">This is a commercial estimate and does not constitute a final contract until both parties have signed and the advance payment has been received.</w:t>
      </w:r>
      <w:r>
        <w:br/>
      </w:r>
      <w:r>
        <w:t xml:space="preserve">© 2025 AquaPro Lima S.A.C. — All Rights Reserved. Lima, Peru.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Peru Lima</dc:title>
  <dc:creator/>
  <dc:language>en</dc:language>
  <cp:keywords/>
  <dcterms:created xsi:type="dcterms:W3CDTF">2026-10-10T06:47:56Z</dcterms:created>
  <dcterms:modified xsi:type="dcterms:W3CDTF">2026-10-10T06:47:56Z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