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Plumber Services — Sudan Khartoum</w:t>
      </w:r>
    </w:p>
    <w:p>
      <w:pPr>
        <w:pStyle w:val="BodyText"/>
      </w:pPr>
      <w:r>
        <w:t xml:space="preserve">Document No: QE-KRT-2025-0472</w:t>
      </w:r>
    </w:p>
    <w:bookmarkEnd w:id="20"/>
    <w:p>
      <w:pPr>
        <w:pStyle w:val="BodyText"/>
      </w:pPr>
      <w:r>
        <w:rPr>
          <w:bCs/>
          <w:b/>
        </w:rPr>
        <w:t xml:space="preserve">Issued By:</w:t>
      </w:r>
      <w:r>
        <w:br/>
      </w:r>
      <w:r>
        <w:t xml:space="preserve">Nile Blue Plumbing &amp; Water Solutions</w:t>
      </w:r>
      <w:r>
        <w:br/>
      </w:r>
      <w:r>
        <w:t xml:space="preserve">Al-Murakba Street, Omdurman District</w:t>
      </w:r>
      <w:r>
        <w:br/>
      </w:r>
      <w:r>
        <w:t xml:space="preserve">Khartoum, Sudan</w:t>
      </w:r>
      <w:r>
        <w:br/>
      </w:r>
      <w:r>
        <w:t xml:space="preserve">Tel: +249-183-555-0192</w:t>
      </w:r>
      <w:r>
        <w:br/>
      </w:r>
      <w:r>
        <w:t xml:space="preserve">Email: info@nileblueplumbing.sd</w:t>
      </w:r>
    </w:p>
    <w:p>
      <w:pPr>
        <w:pStyle w:val="BodyText"/>
      </w:pPr>
      <w:r>
        <w:rPr>
          <w:bCs/>
          <w:b/>
        </w:rPr>
        <w:t xml:space="preserve">Quotation Estimate Details:</w:t>
      </w:r>
      <w:r>
        <w:br/>
      </w:r>
      <w:r>
        <w:t xml:space="preserve">Date of Issue: 14 June 2025</w:t>
      </w:r>
      <w:r>
        <w:br/>
      </w:r>
      <w:r>
        <w:t xml:space="preserve">Valid Until: 14 July 2025</w:t>
      </w:r>
      <w:r>
        <w:br/>
      </w:r>
      <w:r>
        <w:t xml:space="preserve">Currency: Sudanese Pound (SDG)</w:t>
      </w:r>
      <w:r>
        <w:br/>
      </w:r>
      <w:r>
        <w:t xml:space="preserve">Prepared For: Client (see below)</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Organization</w:t>
            </w:r>
          </w:p>
        </w:tc>
        <w:tc>
          <w:tcPr/>
          <w:p>
            <w:pPr>
              <w:pStyle w:val="Compact"/>
              <w:jc w:val="left"/>
            </w:pPr>
            <w:r>
              <w:t xml:space="preserve">Al-Rashid Residential Complex Management Office</w:t>
            </w:r>
          </w:p>
        </w:tc>
      </w:tr>
      <w:tr>
        <w:tc>
          <w:tcPr/>
          <w:p>
            <w:pPr>
              <w:pStyle w:val="Compact"/>
              <w:jc w:val="left"/>
            </w:pPr>
            <w:r>
              <w:t xml:space="preserve">Project Address</w:t>
            </w:r>
          </w:p>
        </w:tc>
        <w:tc>
          <w:tcPr/>
          <w:p>
            <w:pPr>
              <w:pStyle w:val="Compact"/>
              <w:jc w:val="left"/>
            </w:pPr>
            <w:r>
              <w:t xml:space="preserve">Block C, Al-Rashid Housing, Al-Murakba, Khartoum, Sudan</w:t>
            </w:r>
          </w:p>
        </w:tc>
      </w:tr>
      <w:tr>
        <w:tc>
          <w:tcPr/>
          <w:p>
            <w:pPr>
              <w:pStyle w:val="Compact"/>
              <w:jc w:val="left"/>
            </w:pPr>
            <w:r>
              <w:t xml:space="preserve">Contact Person</w:t>
            </w:r>
          </w:p>
        </w:tc>
        <w:tc>
          <w:tcPr/>
          <w:p>
            <w:pPr>
              <w:pStyle w:val="Compact"/>
              <w:jc w:val="left"/>
            </w:pPr>
            <w:r>
              <w:t xml:space="preserve">Eng. Mahmoud El-Tayeb</w:t>
            </w:r>
          </w:p>
        </w:tc>
      </w:tr>
      <w:tr>
        <w:tc>
          <w:tcPr/>
          <w:p>
            <w:pPr>
              <w:pStyle w:val="Compact"/>
              <w:jc w:val="left"/>
            </w:pPr>
            <w:r>
              <w:t xml:space="preserve">Contact Number</w:t>
            </w:r>
          </w:p>
        </w:tc>
        <w:tc>
          <w:tcPr/>
          <w:p>
            <w:pPr>
              <w:pStyle w:val="Compact"/>
              <w:jc w:val="left"/>
            </w:pPr>
            <w:r>
              <w:t xml:space="preserve">+249-912-334-7801</w:t>
            </w:r>
          </w:p>
        </w:tc>
      </w:tr>
      <w:tr>
        <w:tc>
          <w:tcPr/>
          <w:p>
            <w:pPr>
              <w:pStyle w:val="Compact"/>
              <w:jc w:val="left"/>
            </w:pPr>
            <w:r>
              <w:t xml:space="preserve">Scope Reference</w:t>
            </w:r>
          </w:p>
        </w:tc>
        <w:tc>
          <w:tcPr/>
          <w:p>
            <w:pPr>
              <w:pStyle w:val="Compact"/>
              <w:jc w:val="left"/>
            </w:pPr>
            <w:r>
              <w:t xml:space="preserve">Full plumbing system inspection, repair, and upgrade for 48 residential units</w:t>
            </w:r>
          </w:p>
        </w:tc>
      </w:tr>
    </w:tbl>
    <w:bookmarkEnd w:id="21"/>
    <w:bookmarkStart w:id="22" w:name="scope-of-work-plumber-services"/>
    <w:p>
      <w:pPr>
        <w:pStyle w:val="Heading2"/>
      </w:pPr>
      <w:r>
        <w:t xml:space="preserve">2. Scope of Work — Plumber Services</w:t>
      </w:r>
    </w:p>
    <w:p>
      <w:pPr>
        <w:pStyle w:val="FirstParagraph"/>
      </w:pPr>
      <w:r>
        <w:t xml:space="preserve">This Quotation Estimate is prepared by our certified Plumber team to address the comprehensive plumbing infrastructure needs of the Al-Rashid Residential Complex in Sudan Khartoum. The scope encompasses a full diagnostic inspection of all water supply lines, drainage systems, gas piping, and fixture installations across the 48 residential units. Our Plumber specialists will evaluate the condition of copper and PVC piping, identify corrosion, leaks, blockages, and pressure irregularities, and provide a detailed remediation plan. The work includes replacement of deteriorated pipe sections, installation of new water meters, repair of bathroom and kitchen fixtures, descaling of water heaters, and upgrading of the main distribution manifold to meet current Sudanese building codes applicable in Khartoum.</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Full plumbing system diagnostic inspection and pressure testing (all 48 units)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Replacement of corroded copper supply pipes (15mm &amp; 22mm), including fittings</w:t>
            </w:r>
          </w:p>
        </w:tc>
        <w:tc>
          <w:tcPr/>
          <w:p>
            <w:pPr>
              <w:pStyle w:val="Compact"/>
              <w:jc w:val="left"/>
            </w:pPr>
            <w:r>
              <w:t xml:space="preserve">Metre</w:t>
            </w:r>
          </w:p>
        </w:tc>
        <w:tc>
          <w:tcPr/>
          <w:p>
            <w:pPr>
              <w:pStyle w:val="Compact"/>
              <w:jc w:val="left"/>
            </w:pPr>
            <w:r>
              <w:t xml:space="preserve">320</w:t>
            </w:r>
          </w:p>
        </w:tc>
        <w:tc>
          <w:tcPr/>
          <w:p>
            <w:pPr>
              <w:pStyle w:val="Compact"/>
              <w:jc w:val="left"/>
            </w:pPr>
            <w:r>
              <w:t xml:space="preserve">4,200</w:t>
            </w:r>
          </w:p>
        </w:tc>
        <w:tc>
          <w:tcPr/>
          <w:p>
            <w:pPr>
              <w:pStyle w:val="Compact"/>
              <w:jc w:val="left"/>
            </w:pPr>
            <w:r>
              <w:t xml:space="preserve">1,344,000</w:t>
            </w:r>
          </w:p>
        </w:tc>
      </w:tr>
      <w:tr>
        <w:tc>
          <w:tcPr/>
          <w:p>
            <w:pPr>
              <w:pStyle w:val="Compact"/>
              <w:jc w:val="left"/>
            </w:pPr>
            <w:r>
              <w:t xml:space="preserve">03</w:t>
            </w:r>
          </w:p>
        </w:tc>
        <w:tc>
          <w:tcPr/>
          <w:p>
            <w:pPr>
              <w:pStyle w:val="Compact"/>
              <w:jc w:val="left"/>
            </w:pPr>
            <w:r>
              <w:t xml:space="preserve">Replacement of PVC drainage pipes (50mm &amp; 100mm) with solvent-welded joints</w:t>
            </w:r>
          </w:p>
        </w:tc>
        <w:tc>
          <w:tcPr/>
          <w:p>
            <w:pPr>
              <w:pStyle w:val="Compact"/>
              <w:jc w:val="left"/>
            </w:pPr>
            <w:r>
              <w:t xml:space="preserve">Metre</w:t>
            </w:r>
          </w:p>
        </w:tc>
        <w:tc>
          <w:tcPr/>
          <w:p>
            <w:pPr>
              <w:pStyle w:val="Compact"/>
              <w:jc w:val="left"/>
            </w:pPr>
            <w:r>
              <w:t xml:space="preserve">210</w:t>
            </w:r>
          </w:p>
        </w:tc>
        <w:tc>
          <w:tcPr/>
          <w:p>
            <w:pPr>
              <w:pStyle w:val="Compact"/>
              <w:jc w:val="left"/>
            </w:pPr>
            <w:r>
              <w:t xml:space="preserve">3,100</w:t>
            </w:r>
          </w:p>
        </w:tc>
        <w:tc>
          <w:tcPr/>
          <w:p>
            <w:pPr>
              <w:pStyle w:val="Compact"/>
              <w:jc w:val="left"/>
            </w:pPr>
            <w:r>
              <w:t xml:space="preserve">651,000</w:t>
            </w:r>
          </w:p>
        </w:tc>
      </w:tr>
      <w:tr>
        <w:tc>
          <w:tcPr/>
          <w:p>
            <w:pPr>
              <w:pStyle w:val="Compact"/>
              <w:jc w:val="left"/>
            </w:pPr>
            <w:r>
              <w:t xml:space="preserve">04</w:t>
            </w:r>
          </w:p>
        </w:tc>
        <w:tc>
          <w:tcPr/>
          <w:p>
            <w:pPr>
              <w:pStyle w:val="Compact"/>
              <w:jc w:val="left"/>
            </w:pPr>
            <w:r>
              <w:t xml:space="preserve">Installation of new individual water meters (prepaid type, Khartoum Water Authority approved)</w:t>
            </w:r>
          </w:p>
        </w:tc>
        <w:tc>
          <w:tcPr/>
          <w:p>
            <w:pPr>
              <w:pStyle w:val="Compact"/>
              <w:jc w:val="left"/>
            </w:pPr>
            <w:r>
              <w:t xml:space="preserve">Unit</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Repair and resealing of bathroom fixtures (toilets, basins, shower heads) — all units</w:t>
            </w:r>
          </w:p>
        </w:tc>
        <w:tc>
          <w:tcPr/>
          <w:p>
            <w:pPr>
              <w:pStyle w:val="Compact"/>
              <w:jc w:val="left"/>
            </w:pPr>
            <w:r>
              <w:t xml:space="preserve">Unit</w:t>
            </w:r>
          </w:p>
        </w:tc>
        <w:tc>
          <w:tcPr/>
          <w:p>
            <w:pPr>
              <w:pStyle w:val="Compact"/>
              <w:jc w:val="left"/>
            </w:pPr>
            <w:r>
              <w:t xml:space="preserve">48</w:t>
            </w:r>
          </w:p>
        </w:tc>
        <w:tc>
          <w:tcPr/>
          <w:p>
            <w:pPr>
              <w:pStyle w:val="Compact"/>
              <w:jc w:val="left"/>
            </w:pPr>
            <w:r>
              <w:t xml:space="preserve">8,700</w:t>
            </w:r>
          </w:p>
        </w:tc>
        <w:tc>
          <w:tcPr/>
          <w:p>
            <w:pPr>
              <w:pStyle w:val="Compact"/>
              <w:jc w:val="left"/>
            </w:pPr>
            <w:r>
              <w:t xml:space="preserve">417,600</w:t>
            </w:r>
          </w:p>
        </w:tc>
      </w:tr>
      <w:tr>
        <w:tc>
          <w:tcPr/>
          <w:p>
            <w:pPr>
              <w:pStyle w:val="Compact"/>
              <w:jc w:val="left"/>
            </w:pPr>
            <w:r>
              <w:t xml:space="preserve">06</w:t>
            </w:r>
          </w:p>
        </w:tc>
        <w:tc>
          <w:tcPr/>
          <w:p>
            <w:pPr>
              <w:pStyle w:val="Compact"/>
              <w:jc w:val="left"/>
            </w:pPr>
            <w:r>
              <w:t xml:space="preserve">Descaling, inspection, and repair of electric water heaters (40L capacity)</w:t>
            </w:r>
          </w:p>
        </w:tc>
        <w:tc>
          <w:tcPr/>
          <w:p>
            <w:pPr>
              <w:pStyle w:val="Compact"/>
              <w:jc w:val="left"/>
            </w:pPr>
            <w:r>
              <w:t xml:space="preserve">Unit</w:t>
            </w:r>
          </w:p>
        </w:tc>
        <w:tc>
          <w:tcPr/>
          <w:p>
            <w:pPr>
              <w:pStyle w:val="Compact"/>
              <w:jc w:val="left"/>
            </w:pPr>
            <w:r>
              <w:t xml:space="preserve">48</w:t>
            </w:r>
          </w:p>
        </w:tc>
        <w:tc>
          <w:tcPr/>
          <w:p>
            <w:pPr>
              <w:pStyle w:val="Compact"/>
              <w:jc w:val="left"/>
            </w:pPr>
            <w:r>
              <w:t xml:space="preserve">6,300</w:t>
            </w:r>
          </w:p>
        </w:tc>
        <w:tc>
          <w:tcPr/>
          <w:p>
            <w:pPr>
              <w:pStyle w:val="Compact"/>
              <w:jc w:val="left"/>
            </w:pPr>
            <w:r>
              <w:t xml:space="preserve">302,400</w:t>
            </w:r>
          </w:p>
        </w:tc>
      </w:tr>
      <w:tr>
        <w:tc>
          <w:tcPr/>
          <w:p>
            <w:pPr>
              <w:pStyle w:val="Compact"/>
              <w:jc w:val="left"/>
            </w:pPr>
            <w:r>
              <w:t xml:space="preserve">07</w:t>
            </w:r>
          </w:p>
        </w:tc>
        <w:tc>
          <w:tcPr/>
          <w:p>
            <w:pPr>
              <w:pStyle w:val="Compact"/>
              <w:jc w:val="left"/>
            </w:pPr>
            <w:r>
              <w:t xml:space="preserve">Upgrading of main distribution manifold and installation of zone isolation valves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08</w:t>
            </w:r>
          </w:p>
        </w:tc>
        <w:tc>
          <w:tcPr/>
          <w:p>
            <w:pPr>
              <w:pStyle w:val="Compact"/>
              <w:jc w:val="left"/>
            </w:pPr>
            <w:r>
              <w:t xml:space="preserve">Gas line inspection, leak testing, and replacement of worn flexible connectors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09</w:t>
            </w:r>
          </w:p>
        </w:tc>
        <w:tc>
          <w:tcPr/>
          <w:p>
            <w:pPr>
              <w:pStyle w:val="Compact"/>
              <w:jc w:val="left"/>
            </w:pPr>
            <w:r>
              <w:t xml:space="preserve">Labour charges — certified Plumber team (2 senior plumbers, 3 apprentices) for 12 working days</w:t>
            </w:r>
          </w:p>
        </w:tc>
        <w:tc>
          <w:tcPr/>
          <w:p>
            <w:pPr>
              <w:pStyle w:val="Compact"/>
              <w:jc w:val="left"/>
            </w:pPr>
            <w:r>
              <w:t xml:space="preserve">Day</w:t>
            </w:r>
          </w:p>
        </w:tc>
        <w:tc>
          <w:tcPr/>
          <w:p>
            <w:pPr>
              <w:pStyle w:val="Compact"/>
              <w:jc w:val="left"/>
            </w:pPr>
            <w:r>
              <w:t xml:space="preserve">12</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10</w:t>
            </w:r>
          </w:p>
        </w:tc>
        <w:tc>
          <w:tcPr/>
          <w:p>
            <w:pPr>
              <w:pStyle w:val="Compact"/>
              <w:jc w:val="left"/>
            </w:pPr>
            <w:r>
              <w:t xml:space="preserve">Waste removal, site cleanup, and disposal of old materials per Khartoum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gridSpan w:val="5"/>
          </w:tcPr>
          <w:p>
            <w:pPr>
              <w:pStyle w:val="Compact"/>
              <w:jc w:val="left"/>
            </w:pPr>
            <w:r>
              <w:t xml:space="preserve">Subtotal</w:t>
            </w:r>
          </w:p>
        </w:tc>
        <w:tc>
          <w:tcPr/>
          <w:p>
            <w:pPr>
              <w:pStyle w:val="Compact"/>
              <w:jc w:val="left"/>
            </w:pPr>
            <w:r>
              <w:t xml:space="preserve">4,341,000</w:t>
            </w:r>
          </w:p>
        </w:tc>
      </w:tr>
      <w:tr>
        <w:tc>
          <w:tcPr>
            <w:gridSpan w:val="5"/>
          </w:tcPr>
          <w:p>
            <w:pPr>
              <w:pStyle w:val="Compact"/>
              <w:jc w:val="left"/>
            </w:pPr>
            <w:r>
              <w:t xml:space="preserve">VAT (10% — Sudan Khartoum applicable rate)</w:t>
            </w:r>
          </w:p>
        </w:tc>
        <w:tc>
          <w:tcPr/>
          <w:p>
            <w:pPr>
              <w:pStyle w:val="Compact"/>
              <w:jc w:val="left"/>
            </w:pPr>
            <w:r>
              <w:t xml:space="preserve">434,100</w:t>
            </w:r>
          </w:p>
        </w:tc>
      </w:tr>
      <w:tr>
        <w:tc>
          <w:tcPr>
            <w:gridSpan w:val="5"/>
          </w:tcPr>
          <w:p>
            <w:pPr>
              <w:pStyle w:val="Compact"/>
              <w:jc w:val="left"/>
            </w:pPr>
            <w:r>
              <w:rPr>
                <w:bCs/>
                <w:b/>
              </w:rPr>
              <w:t xml:space="preserve">Grand Total (Quotation Estimate)</w:t>
            </w:r>
          </w:p>
        </w:tc>
        <w:tc>
          <w:tcPr/>
          <w:p>
            <w:pPr>
              <w:pStyle w:val="Compact"/>
              <w:jc w:val="left"/>
            </w:pPr>
            <w:r>
              <w:rPr>
                <w:bCs/>
                <w:b/>
              </w:rPr>
              <w:t xml:space="preserve">4,775,100 SDG</w:t>
            </w:r>
          </w:p>
        </w:tc>
      </w:tr>
    </w:tbl>
    <w:bookmarkEnd w:id="23"/>
    <w:bookmarkStart w:id="24" w:name="project-timeline"/>
    <w:p>
      <w:pPr>
        <w:pStyle w:val="Heading2"/>
      </w:pPr>
      <w:r>
        <w:t xml:space="preserve">4. Project Timeline</w:t>
      </w:r>
    </w:p>
    <w:p>
      <w:pPr>
        <w:pStyle w:val="FirstParagraph"/>
      </w:pPr>
      <w:r>
        <w:t xml:space="preserve">Upon acceptance of this Quotation Estimate, the Plumber team will mobilize to the site in Sudan Khartoum within five (5) working days. The estimated duration for full completion of all listed plumbing works is twelve (12) consecutive working days, subject to weather conditions and access availability. A daily progress report will be submitted to the client's management office at the end of each working day.</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Prices are subject to revision after the validity period due to fluctuating material costs in the Sudan Khartoum market.</w:t>
      </w:r>
    </w:p>
    <w:p>
      <w:pPr>
        <w:numPr>
          <w:ilvl w:val="0"/>
          <w:numId w:val="1001"/>
        </w:numPr>
        <w:pStyle w:val="Compact"/>
      </w:pPr>
      <w:r>
        <w:t xml:space="preserve">Payment terms: 40% advance payment upon signing, 40% upon completion of 70% of the work, and 20% upon final handover and client sign-off.</w:t>
      </w:r>
    </w:p>
    <w:p>
      <w:pPr>
        <w:numPr>
          <w:ilvl w:val="0"/>
          <w:numId w:val="1001"/>
        </w:numPr>
        <w:pStyle w:val="Compact"/>
      </w:pPr>
      <w:r>
        <w:t xml:space="preserve">All materials used by our Plumber team shall be new, of certified quality, and compliant with Sudanese Standards and Specifications Organization (SSSO) requirements.</w:t>
      </w:r>
    </w:p>
    <w:p>
      <w:pPr>
        <w:numPr>
          <w:ilvl w:val="0"/>
          <w:numId w:val="1001"/>
        </w:numPr>
        <w:pStyle w:val="Compact"/>
      </w:pPr>
      <w:r>
        <w:t xml:space="preserve">A warranty period of twelve (12) months is provided on all workmanship and installed materials. Any defects arising within this period will be rectified by our Plumber team at no additional cost to the client.</w:t>
      </w:r>
    </w:p>
    <w:p>
      <w:pPr>
        <w:numPr>
          <w:ilvl w:val="0"/>
          <w:numId w:val="1001"/>
        </w:numPr>
        <w:pStyle w:val="Compact"/>
      </w:pPr>
      <w:r>
        <w:t xml:space="preserve">The client is responsible for providing safe access to all units, ensuring water supply can be isolated per unit, and coordinating with the Khartoum Water Authority for meter installation permits.</w:t>
      </w:r>
    </w:p>
    <w:p>
      <w:pPr>
        <w:numPr>
          <w:ilvl w:val="0"/>
          <w:numId w:val="1001"/>
        </w:numPr>
        <w:pStyle w:val="Compact"/>
      </w:pPr>
      <w:r>
        <w:t xml:space="preserve">Any additional work beyond the scope defined in this Quotation Estimate will be subject to a separate written amendment and additional cost approval.</w:t>
      </w:r>
    </w:p>
    <w:p>
      <w:pPr>
        <w:numPr>
          <w:ilvl w:val="0"/>
          <w:numId w:val="1001"/>
        </w:numPr>
        <w:pStyle w:val="Compact"/>
      </w:pPr>
      <w:r>
        <w:t xml:space="preserve">This Quotation Estimate does not constitute a binding contract until formally accepted in writing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Plumber services in Sudan Khartoum and agrees to the terms, conditions, pricing, and timeline outlined herein. This signature authorizes Nile Blue Plumbing &amp; Water Solutions to proceed with the described plumbing works upon receipt of the advance payment.</w:t>
      </w:r>
    </w:p>
    <w:p>
      <w:pPr>
        <w:pStyle w:val="BodyText"/>
      </w:pPr>
      <w:r>
        <w:rPr>
          <w:bCs/>
          <w:b/>
        </w:rPr>
        <w:t xml:space="preserve">For: Nile Blue Plumbing &amp; Water Solutions</w:t>
      </w:r>
      <w:r>
        <w:br/>
      </w:r>
      <w:r>
        <w:t xml:space="preserve">Authorized Signatory / Lead Plumber</w:t>
      </w:r>
      <w:r>
        <w:br/>
      </w:r>
      <w:r>
        <w:t xml:space="preserve">Name: _________________________</w:t>
      </w:r>
      <w:r>
        <w:br/>
      </w:r>
      <w:r>
        <w:t xml:space="preserve">Date: _________________________</w:t>
      </w:r>
    </w:p>
    <w:p>
      <w:pPr>
        <w:pStyle w:val="BodyText"/>
      </w:pPr>
      <w:r>
        <w:rPr>
          <w:bCs/>
          <w:b/>
        </w:rPr>
        <w:t xml:space="preserve">For: Al-Rashid Residential Complex</w:t>
      </w:r>
      <w:r>
        <w:br/>
      </w:r>
      <w:r>
        <w:t xml:space="preserve">Client Representative</w:t>
      </w:r>
      <w:r>
        <w:br/>
      </w:r>
      <w:r>
        <w:t xml:space="preserve">Name: _________________________</w:t>
      </w:r>
      <w:r>
        <w:br/>
      </w:r>
      <w:r>
        <w:t xml:space="preserve">Date: _________________________</w:t>
      </w:r>
    </w:p>
    <w:p>
      <w:pPr>
        <w:pStyle w:val="BodyText"/>
      </w:pPr>
      <w:r>
        <w:t xml:space="preserve">Nile Blue Plumbing &amp; Water Solutions — Licensed Plumber Contractor, Khartoum, Sudan | License No: KRT-PLB-2019-0087</w:t>
      </w:r>
      <w:r>
        <w:br/>
      </w:r>
      <w:r>
        <w:t xml:space="preserve">This Quotation Estimate document is generated electronically and is valid without a physical stamp. For inquiries, contact our office in Sudan Khartoum during business hours (Saturday to Thursday, 8:00 AM – 4:00 PM).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Sudan Khartoum</dc:title>
  <dc:creator/>
  <dc:language>en</dc:language>
  <cp:keywords/>
  <dcterms:created xsi:type="dcterms:W3CDTF">2026-10-10T04:04:25Z</dcterms:created>
  <dcterms:modified xsi:type="dcterms:W3CDTF">2026-10-10T04:04:25Z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