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1" w:name="quotation-estimate"/>
    <w:p>
      <w:pPr>
        <w:pStyle w:val="Heading1"/>
      </w:pPr>
      <w:r>
        <w:t xml:space="preserve">QUOTATION ESTIMATE</w:t>
      </w:r>
    </w:p>
    <w:bookmarkStart w:id="20" w:name="X5cafe7677f3d570ede457657bcbfe0c193d3224"/>
    <w:p>
      <w:pPr>
        <w:pStyle w:val="Heading2"/>
      </w:pPr>
      <w:r>
        <w:t xml:space="preserve">Professional Plumber Services – United States Houston</w:t>
      </w:r>
    </w:p>
    <w:p>
      <w:pPr>
        <w:pStyle w:val="FirstParagraph"/>
      </w:pPr>
      <w:r>
        <w:t xml:space="preserve">Document Reference: QE-HOU-2025-04872 | Issued: June 12, 2025</w:t>
      </w:r>
    </w:p>
    <w:bookmarkEnd w:id="20"/>
    <w:bookmarkEnd w:id="21"/>
    <w:bookmarkStart w:id="22" w:name="service-provider-plumber"/>
    <w:p>
      <w:pPr>
        <w:pStyle w:val="Heading3"/>
      </w:pPr>
      <w:r>
        <w:t xml:space="preserve">Service Provider (Plumber)</w:t>
      </w:r>
    </w:p>
    <w:p>
      <w:pPr>
        <w:pStyle w:val="FirstParagraph"/>
      </w:pPr>
      <w:r>
        <w:rPr>
          <w:bCs/>
          <w:b/>
        </w:rPr>
        <w:t xml:space="preserve">Gulf Coast Plumbing Solutions LLC</w:t>
      </w:r>
      <w:r>
        <w:br/>
      </w:r>
      <w:r>
        <w:t xml:space="preserve">4821 Westheimer Road, Suite 310</w:t>
      </w:r>
      <w:r>
        <w:br/>
      </w:r>
      <w:r>
        <w:t xml:space="preserve">Houston, Texas 77056</w:t>
      </w:r>
      <w:r>
        <w:br/>
      </w:r>
      <w:r>
        <w:t xml:space="preserve">United States</w:t>
      </w:r>
      <w:r>
        <w:br/>
      </w:r>
      <w:r>
        <w:t xml:space="preserve">Phone: (713) 555-0192</w:t>
      </w:r>
      <w:r>
        <w:br/>
      </w:r>
      <w:r>
        <w:t xml:space="preserve">Email: estimates@gulfcoastplumbing.com</w:t>
      </w:r>
      <w:r>
        <w:br/>
      </w:r>
      <w:r>
        <w:t xml:space="preserve">TDLR License No.: M-148293</w:t>
      </w:r>
      <w:r>
        <w:br/>
      </w:r>
      <w:r>
        <w:t xml:space="preserve">TX Waterworks License: WW-2025-08841</w:t>
      </w:r>
    </w:p>
    <w:bookmarkEnd w:id="22"/>
    <w:bookmarkStart w:id="23" w:name="client-information"/>
    <w:p>
      <w:pPr>
        <w:pStyle w:val="Heading3"/>
      </w:pPr>
      <w:r>
        <w:t xml:space="preserve">Client Information</w:t>
      </w:r>
    </w:p>
    <w:p>
      <w:pPr>
        <w:pStyle w:val="FirstParagraph"/>
      </w:pPr>
      <w:r>
        <w:rPr>
          <w:bCs/>
          <w:b/>
        </w:rPr>
        <w:t xml:space="preserve">Mr. Jonathan R. Whitfield</w:t>
      </w:r>
      <w:r>
        <w:br/>
      </w:r>
      <w:r>
        <w:t xml:space="preserve">2147 Briar Creek Drive</w:t>
      </w:r>
      <w:r>
        <w:br/>
      </w:r>
      <w:r>
        <w:t xml:space="preserve">Houston, Texas 77042</w:t>
      </w:r>
      <w:r>
        <w:br/>
      </w:r>
      <w:r>
        <w:t xml:space="preserve">United States</w:t>
      </w:r>
      <w:r>
        <w:br/>
      </w:r>
      <w:r>
        <w:t xml:space="preserve">Phone: (281) 555-7734</w:t>
      </w:r>
      <w:r>
        <w:br/>
      </w:r>
      <w:r>
        <w:t xml:space="preserve">Email: j.whitfield@email.com</w:t>
      </w:r>
      <w:r>
        <w:br/>
      </w:r>
      <w:r>
        <w:t xml:space="preserve">Property Type: Single-Family Residential</w:t>
      </w:r>
      <w:r>
        <w:br/>
      </w:r>
      <w:r>
        <w:t xml:space="preserve">Square Footage: 2,850 sq. ft.</w:t>
      </w:r>
    </w:p>
    <w:bookmarkEnd w:id="23"/>
    <w:p>
      <w:pPr>
        <w:pStyle w:val="BodyText"/>
      </w:pPr>
      <w:r>
        <w:rPr>
          <w:bCs/>
          <w:b/>
        </w:rPr>
        <w:t xml:space="preserve">Quotation Estimate No.:</w:t>
      </w:r>
      <w:r>
        <w:t xml:space="preserve"> </w:t>
      </w:r>
      <w:r>
        <w:t xml:space="preserve">QE-HOU-2025-04872</w:t>
      </w:r>
      <w:r>
        <w:br/>
      </w:r>
      <w:r>
        <w:rPr>
          <w:bCs/>
          <w:b/>
        </w:rPr>
        <w:t xml:space="preserve">Valid Until:</w:t>
      </w:r>
      <w:r>
        <w:t xml:space="preserve"> </w:t>
      </w:r>
      <w:r>
        <w:t xml:space="preserve">July 12, 2025 (30 days)</w:t>
      </w:r>
      <w:r>
        <w:br/>
      </w:r>
      <w:r>
        <w:rPr>
          <w:bCs/>
          <w:b/>
        </w:rPr>
        <w:t xml:space="preserve">Service Area:</w:t>
      </w:r>
      <w:r>
        <w:t xml:space="preserve"> </w:t>
      </w:r>
      <w:r>
        <w:t xml:space="preserve">United States Houston – Harris County</w:t>
      </w:r>
    </w:p>
    <w:p>
      <w:pPr>
        <w:pStyle w:val="BodyText"/>
      </w:pPr>
      <w:r>
        <w:t xml:space="preserve">Scope of Work – Plumber Services</w:t>
      </w:r>
    </w:p>
    <w:p>
      <w:pPr>
        <w:pStyle w:val="BodyText"/>
      </w:pPr>
      <w:r>
        <w:t xml:space="preserve">This Quotation Estimate is issued by Gulf Coast Plumbing Solutions LLC, a licensed and insured Plumber operating in the United States Houston metropolitan area, to provide a comprehensive cost breakdown for the plumbing repair, inspection, and upgrade services requested by the client. All work will be performed in strict compliance with the City of Houston Plumbing Code, Texas State Plumbing Regulations, and applicable federal standards. The Plumber assigned to this project will hold a valid Texas Master Plumber license and carry a minimum of $2,000,000 in general liability insurance.</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Plumber Service</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Full residential plumbing system inspection and diagnostic assessment (United States Houston standard 2,850 sq. ft. home)</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Includes camera inspection of main line</w:t>
            </w:r>
          </w:p>
        </w:tc>
      </w:tr>
      <w:tr>
        <w:tc>
          <w:tcPr/>
          <w:p>
            <w:pPr>
              <w:pStyle w:val="Compact"/>
              <w:jc w:val="left"/>
            </w:pPr>
            <w:r>
              <w:t xml:space="preserve">2</w:t>
            </w:r>
          </w:p>
        </w:tc>
        <w:tc>
          <w:tcPr/>
          <w:p>
            <w:pPr>
              <w:pStyle w:val="Compact"/>
              <w:jc w:val="left"/>
            </w:pPr>
            <w:r>
              <w:t xml:space="preserve">Replacement of corroded galvanized water supply lines (approx. 180 linear feet) with PEX-A piping</w:t>
            </w:r>
          </w:p>
        </w:tc>
        <w:tc>
          <w:tcPr/>
          <w:p>
            <w:pPr>
              <w:pStyle w:val="Compact"/>
              <w:jc w:val="left"/>
            </w:pPr>
            <w:r>
              <w:t xml:space="preserve">180 lf</w:t>
            </w:r>
          </w:p>
        </w:tc>
        <w:tc>
          <w:tcPr/>
          <w:p>
            <w:pPr>
              <w:pStyle w:val="Compact"/>
              <w:jc w:val="left"/>
            </w:pPr>
            <w:r>
              <w:t xml:space="preserve">$14.50</w:t>
            </w:r>
          </w:p>
        </w:tc>
        <w:tc>
          <w:tcPr/>
          <w:p>
            <w:pPr>
              <w:pStyle w:val="Compact"/>
              <w:jc w:val="left"/>
            </w:pPr>
            <w:r>
              <w:t xml:space="preserve">$2,610.00</w:t>
            </w:r>
          </w:p>
        </w:tc>
        <w:tc>
          <w:tcPr/>
          <w:p>
            <w:pPr>
              <w:pStyle w:val="Compact"/>
              <w:jc w:val="left"/>
            </w:pPr>
            <w:r>
              <w:t xml:space="preserve">Includes fittings, insulation, and labor</w:t>
            </w:r>
          </w:p>
        </w:tc>
      </w:tr>
      <w:tr>
        <w:tc>
          <w:tcPr/>
          <w:p>
            <w:pPr>
              <w:pStyle w:val="Compact"/>
              <w:jc w:val="left"/>
            </w:pPr>
            <w:r>
              <w:t xml:space="preserve">3</w:t>
            </w:r>
          </w:p>
        </w:tc>
        <w:tc>
          <w:tcPr/>
          <w:p>
            <w:pPr>
              <w:pStyle w:val="Compact"/>
              <w:jc w:val="left"/>
            </w:pPr>
            <w:r>
              <w:t xml:space="preserve">Installation of new 50-gallon gas water heater (AO Smith G50V-5) with seismic bracing and expansion tank</w:t>
            </w:r>
          </w:p>
        </w:tc>
        <w:tc>
          <w:tcPr/>
          <w:p>
            <w:pPr>
              <w:pStyle w:val="Compact"/>
              <w:jc w:val="left"/>
            </w:pPr>
            <w:r>
              <w:t xml:space="preserve">1</w:t>
            </w:r>
          </w:p>
        </w:tc>
        <w:tc>
          <w:tcPr/>
          <w:p>
            <w:pPr>
              <w:pStyle w:val="Compact"/>
              <w:jc w:val="left"/>
            </w:pPr>
            <w:r>
              <w:t xml:space="preserve">$1,875.00</w:t>
            </w:r>
          </w:p>
        </w:tc>
        <w:tc>
          <w:tcPr/>
          <w:p>
            <w:pPr>
              <w:pStyle w:val="Compact"/>
              <w:jc w:val="left"/>
            </w:pPr>
            <w:r>
              <w:t xml:space="preserve">$1,875.00</w:t>
            </w:r>
          </w:p>
        </w:tc>
        <w:tc>
          <w:tcPr/>
          <w:p>
            <w:pPr>
              <w:pStyle w:val="Compact"/>
              <w:jc w:val="left"/>
            </w:pPr>
            <w:r>
              <w:t xml:space="preserve">Includes old unit removal and disposal</w:t>
            </w:r>
          </w:p>
        </w:tc>
      </w:tr>
      <w:tr>
        <w:tc>
          <w:tcPr/>
          <w:p>
            <w:pPr>
              <w:pStyle w:val="Compact"/>
              <w:jc w:val="left"/>
            </w:pPr>
            <w:r>
              <w:t xml:space="preserve">4</w:t>
            </w:r>
          </w:p>
        </w:tc>
        <w:tc>
          <w:tcPr/>
          <w:p>
            <w:pPr>
              <w:pStyle w:val="Compact"/>
              <w:jc w:val="left"/>
            </w:pPr>
            <w:r>
              <w:t xml:space="preserve">Repair and reseal of cast-iron sewer main line (approx. 12 linear feet) at foundation junction</w:t>
            </w:r>
          </w:p>
        </w:tc>
        <w:tc>
          <w:tcPr/>
          <w:p>
            <w:pPr>
              <w:pStyle w:val="Compact"/>
              <w:jc w:val="left"/>
            </w:pPr>
            <w:r>
              <w:t xml:space="preserve">12 lf</w:t>
            </w:r>
          </w:p>
        </w:tc>
        <w:tc>
          <w:tcPr/>
          <w:p>
            <w:pPr>
              <w:pStyle w:val="Compact"/>
              <w:jc w:val="left"/>
            </w:pPr>
            <w:r>
              <w:t xml:space="preserve">$285.00</w:t>
            </w:r>
          </w:p>
        </w:tc>
        <w:tc>
          <w:tcPr/>
          <w:p>
            <w:pPr>
              <w:pStyle w:val="Compact"/>
              <w:jc w:val="left"/>
            </w:pPr>
            <w:r>
              <w:t xml:space="preserve">$3,420.00</w:t>
            </w:r>
          </w:p>
        </w:tc>
        <w:tc>
          <w:tcPr/>
          <w:p>
            <w:pPr>
              <w:pStyle w:val="Compact"/>
              <w:jc w:val="left"/>
            </w:pPr>
            <w:r>
              <w:t xml:space="preserve">Excavation and backfill included</w:t>
            </w:r>
          </w:p>
        </w:tc>
      </w:tr>
      <w:tr>
        <w:tc>
          <w:tcPr/>
          <w:p>
            <w:pPr>
              <w:pStyle w:val="Compact"/>
              <w:jc w:val="left"/>
            </w:pPr>
            <w:r>
              <w:t xml:space="preserve">5</w:t>
            </w:r>
          </w:p>
        </w:tc>
        <w:tc>
          <w:tcPr/>
          <w:p>
            <w:pPr>
              <w:pStyle w:val="Compact"/>
              <w:jc w:val="left"/>
            </w:pPr>
            <w:r>
              <w:t xml:space="preserve">Replacement of 4 kitchen and 2 bathroom faucets with low-flow, WaterSense-rated fixtures</w:t>
            </w:r>
          </w:p>
        </w:tc>
        <w:tc>
          <w:tcPr/>
          <w:p>
            <w:pPr>
              <w:pStyle w:val="Compact"/>
              <w:jc w:val="left"/>
            </w:pPr>
            <w:r>
              <w:t xml:space="preserve">6</w:t>
            </w:r>
          </w:p>
        </w:tc>
        <w:tc>
          <w:tcPr/>
          <w:p>
            <w:pPr>
              <w:pStyle w:val="Compact"/>
              <w:jc w:val="left"/>
            </w:pPr>
            <w:r>
              <w:t xml:space="preserve">$225.00</w:t>
            </w:r>
          </w:p>
        </w:tc>
        <w:tc>
          <w:tcPr/>
          <w:p>
            <w:pPr>
              <w:pStyle w:val="Compact"/>
              <w:jc w:val="left"/>
            </w:pPr>
            <w:r>
              <w:t xml:space="preserve">$1,350.00</w:t>
            </w:r>
          </w:p>
        </w:tc>
        <w:tc>
          <w:tcPr/>
          <w:p>
            <w:pPr>
              <w:pStyle w:val="Compact"/>
              <w:jc w:val="left"/>
            </w:pPr>
            <w:r>
              <w:t xml:space="preserve">Includes supply lines and shutoff valves</w:t>
            </w:r>
          </w:p>
        </w:tc>
      </w:tr>
      <w:tr>
        <w:tc>
          <w:tcPr/>
          <w:p>
            <w:pPr>
              <w:pStyle w:val="Compact"/>
              <w:jc w:val="left"/>
            </w:pPr>
            <w:r>
              <w:t xml:space="preserve">6</w:t>
            </w:r>
          </w:p>
        </w:tc>
        <w:tc>
          <w:tcPr/>
          <w:p>
            <w:pPr>
              <w:pStyle w:val="Compact"/>
              <w:jc w:val="left"/>
            </w:pPr>
            <w:r>
              <w:t xml:space="preserve">Installation of backflow prevention assembly at main water shutoff (City of Houston requirement)</w:t>
            </w:r>
          </w:p>
        </w:tc>
        <w:tc>
          <w:tcPr/>
          <w:p>
            <w:pPr>
              <w:pStyle w:val="Compact"/>
              <w:jc w:val="left"/>
            </w:pPr>
            <w:r>
              <w:t xml:space="preserve">1</w:t>
            </w:r>
          </w:p>
        </w:tc>
        <w:tc>
          <w:tcPr/>
          <w:p>
            <w:pPr>
              <w:pStyle w:val="Compact"/>
              <w:jc w:val="left"/>
            </w:pPr>
            <w:r>
              <w:t xml:space="preserve">$485.00</w:t>
            </w:r>
          </w:p>
        </w:tc>
        <w:tc>
          <w:tcPr/>
          <w:p>
            <w:pPr>
              <w:pStyle w:val="Compact"/>
              <w:jc w:val="left"/>
            </w:pPr>
            <w:r>
              <w:t xml:space="preserve">$485.00</w:t>
            </w:r>
          </w:p>
        </w:tc>
        <w:tc>
          <w:tcPr/>
          <w:p>
            <w:pPr>
              <w:pStyle w:val="Compact"/>
              <w:jc w:val="left"/>
            </w:pPr>
            <w:r>
              <w:t xml:space="preserve">Includes annual test registration</w:t>
            </w:r>
          </w:p>
        </w:tc>
      </w:tr>
      <w:tr>
        <w:tc>
          <w:tcPr/>
          <w:p>
            <w:pPr>
              <w:pStyle w:val="Compact"/>
              <w:jc w:val="left"/>
            </w:pPr>
            <w:r>
              <w:t xml:space="preserve">7</w:t>
            </w:r>
          </w:p>
        </w:tc>
        <w:tc>
          <w:tcPr/>
          <w:p>
            <w:pPr>
              <w:pStyle w:val="Compact"/>
              <w:jc w:val="left"/>
            </w:pPr>
            <w:r>
              <w:t xml:space="preserve">Drainage and hydro-jetting of all interior drain lines (kitchen, baths, laundry)</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c>
          <w:tcPr/>
          <w:p>
            <w:pPr>
              <w:pStyle w:val="Compact"/>
              <w:jc w:val="left"/>
            </w:pPr>
            <w:r>
              <w:t xml:space="preserve">Post-service camera verification</w:t>
            </w:r>
          </w:p>
        </w:tc>
      </w:tr>
      <w:tr>
        <w:tc>
          <w:tcPr/>
          <w:p>
            <w:pPr>
              <w:pStyle w:val="Compact"/>
              <w:jc w:val="left"/>
            </w:pPr>
            <w:r>
              <w:t xml:space="preserve">8</w:t>
            </w:r>
          </w:p>
        </w:tc>
        <w:tc>
          <w:tcPr/>
          <w:p>
            <w:pPr>
              <w:pStyle w:val="Compact"/>
              <w:jc w:val="left"/>
            </w:pPr>
            <w:r>
              <w:t xml:space="preserve">Permit fees – City of Houston Plumbing Division (3 permits: water heater, supply lines, sewer repair)</w:t>
            </w:r>
          </w:p>
        </w:tc>
        <w:tc>
          <w:tcPr/>
          <w:p>
            <w:pPr>
              <w:pStyle w:val="Compact"/>
              <w:jc w:val="left"/>
            </w:pPr>
            <w:r>
              <w:t xml:space="preserve">3</w:t>
            </w:r>
          </w:p>
        </w:tc>
        <w:tc>
          <w:tcPr/>
          <w:p>
            <w:pPr>
              <w:pStyle w:val="Compact"/>
              <w:jc w:val="left"/>
            </w:pPr>
            <w:r>
              <w:t xml:space="preserve">$195.00</w:t>
            </w:r>
          </w:p>
        </w:tc>
        <w:tc>
          <w:tcPr/>
          <w:p>
            <w:pPr>
              <w:pStyle w:val="Compact"/>
              <w:jc w:val="left"/>
            </w:pPr>
            <w:r>
              <w:t xml:space="preserve">$585.00</w:t>
            </w:r>
          </w:p>
        </w:tc>
        <w:tc>
          <w:tcPr/>
          <w:p>
            <w:pPr>
              <w:pStyle w:val="Compact"/>
              <w:jc w:val="left"/>
            </w:pPr>
            <w:r>
              <w:t xml:space="preserve">Non-refundable; paid to City of Houston</w:t>
            </w:r>
          </w:p>
        </w:tc>
      </w:tr>
      <w:tr>
        <w:tc>
          <w:tcPr/>
          <w:p>
            <w:pPr>
              <w:pStyle w:val="Compact"/>
              <w:jc w:val="left"/>
            </w:pPr>
            <w:r>
              <w:t xml:space="preserve">9</w:t>
            </w:r>
          </w:p>
        </w:tc>
        <w:tc>
          <w:tcPr/>
          <w:p>
            <w:pPr>
              <w:pStyle w:val="Compact"/>
              <w:jc w:val="left"/>
            </w:pPr>
            <w:r>
              <w:t xml:space="preserve">Final inspection coordination and punch-list completion (Plumber on-site for City inspector)</w:t>
            </w:r>
          </w:p>
        </w:tc>
        <w:tc>
          <w:tcPr/>
          <w:p>
            <w:pPr>
              <w:pStyle w:val="Compact"/>
              <w:jc w:val="left"/>
            </w:pPr>
            <w:r>
              <w:t xml:space="preserve">1</w:t>
            </w:r>
          </w:p>
        </w:tc>
        <w:tc>
          <w:tcPr/>
          <w:p>
            <w:pPr>
              <w:pStyle w:val="Compact"/>
              <w:jc w:val="left"/>
            </w:pPr>
            <w:r>
              <w:t xml:space="preserve">$275.00</w:t>
            </w:r>
          </w:p>
        </w:tc>
        <w:tc>
          <w:tcPr/>
          <w:p>
            <w:pPr>
              <w:pStyle w:val="Compact"/>
              <w:jc w:val="left"/>
            </w:pPr>
            <w:r>
              <w:t xml:space="preserve">$275.00</w:t>
            </w:r>
          </w:p>
        </w:tc>
        <w:tc>
          <w:tcPr/>
          <w:p>
            <w:pPr>
              <w:pStyle w:val="Compact"/>
              <w:jc w:val="left"/>
            </w:pPr>
            <w:r>
              <w:t xml:space="preserve">Up to 2 inspection visits included</w:t>
            </w:r>
          </w:p>
        </w:tc>
      </w:tr>
      <w:tr>
        <w:tc>
          <w:tcPr>
            <w:gridSpan w:val="4"/>
          </w:tcPr>
          <w:p>
            <w:pPr>
              <w:pStyle w:val="Compact"/>
              <w:jc w:val="left"/>
            </w:pPr>
            <w:r>
              <w:t xml:space="preserve">Subtotal</w:t>
            </w:r>
          </w:p>
        </w:tc>
        <w:tc>
          <w:tcPr/>
          <w:p>
            <w:pPr>
              <w:pStyle w:val="Compact"/>
              <w:jc w:val="left"/>
            </w:pPr>
            <w:r>
              <w:t xml:space="preserve">$11,600.00</w:t>
            </w:r>
          </w:p>
        </w:tc>
        <w:tc>
          <w:tcPr/>
          <w:p>
            <w:pPr>
              <w:pStyle w:val="Compact"/>
            </w:pPr>
          </w:p>
        </w:tc>
      </w:tr>
      <w:tr>
        <w:tc>
          <w:tcPr>
            <w:gridSpan w:val="4"/>
          </w:tcPr>
          <w:p>
            <w:pPr>
              <w:pStyle w:val="Compact"/>
              <w:jc w:val="left"/>
            </w:pPr>
            <w:r>
              <w:t xml:space="preserve">Texas Sales Tax (8.25% – Harris County, United States Houston)</w:t>
            </w:r>
          </w:p>
        </w:tc>
        <w:tc>
          <w:tcPr/>
          <w:p>
            <w:pPr>
              <w:pStyle w:val="Compact"/>
              <w:jc w:val="left"/>
            </w:pPr>
            <w:r>
              <w:t xml:space="preserve">$957.00</w:t>
            </w:r>
          </w:p>
        </w:tc>
        <w:tc>
          <w:tcPr/>
          <w:p>
            <w:pPr>
              <w:pStyle w:val="Compact"/>
            </w:pPr>
          </w:p>
        </w:tc>
      </w:tr>
      <w:tr>
        <w:tc>
          <w:tcPr>
            <w:gridSpan w:val="4"/>
          </w:tcPr>
          <w:p>
            <w:pPr>
              <w:pStyle w:val="Compact"/>
              <w:jc w:val="left"/>
            </w:pPr>
            <w:r>
              <w:rPr>
                <w:bCs/>
                <w:b/>
              </w:rPr>
              <w:t xml:space="preserve">GRAND TOTAL (USD)</w:t>
            </w:r>
          </w:p>
        </w:tc>
        <w:tc>
          <w:tcPr/>
          <w:p>
            <w:pPr>
              <w:pStyle w:val="Compact"/>
              <w:jc w:val="left"/>
            </w:pPr>
            <w:r>
              <w:rPr>
                <w:bCs/>
                <w:b/>
              </w:rPr>
              <w:t xml:space="preserve">$12,557.00</w:t>
            </w:r>
          </w:p>
        </w:tc>
        <w:tc>
          <w:tcPr/>
          <w:p>
            <w:pPr>
              <w:pStyle w:val="Compact"/>
            </w:pPr>
          </w:p>
        </w:tc>
      </w:tr>
    </w:tbl>
    <w:p>
      <w:pPr>
        <w:pStyle w:val="BodyText"/>
      </w:pPr>
      <w:r>
        <w:rPr>
          <w:bCs/>
          <w:b/>
        </w:rPr>
        <w:t xml:space="preserve">Important Note for United States Houston Residents:</w:t>
      </w:r>
      <w:r>
        <w:t xml:space="preserve"> </w:t>
      </w:r>
      <w:r>
        <w:t xml:space="preserve">Due to the high humidity and expansive clay soil conditions prevalent in the United States Houston area, all exterior piping and sewer connections will be installed with additional joint flexibility and corrosion-resistant coatings. The Plumber will also recommend an annual inspection schedule to account for the unique geological and climatic factors specific to this region.</w:t>
      </w:r>
    </w:p>
    <w:p>
      <w:pPr>
        <w:pStyle w:val="BodyText"/>
      </w:pPr>
      <w:r>
        <w:t xml:space="preserve">Terms and Conditions of This Quotation Estimate</w:t>
      </w:r>
    </w:p>
    <w:p>
      <w:pPr>
        <w:numPr>
          <w:ilvl w:val="0"/>
          <w:numId w:val="1001"/>
        </w:numPr>
        <w:pStyle w:val="Compact"/>
      </w:pPr>
      <w:r>
        <w:rPr>
          <w:bCs/>
          <w:b/>
        </w:rPr>
        <w:t xml:space="preserve">1. Validity:</w:t>
      </w:r>
      <w:r>
        <w:t xml:space="preserve"> </w:t>
      </w:r>
      <w:r>
        <w:t xml:space="preserve">This Quotation Estimate is valid for thirty (30) calendar days from the date of issue. After this period, the Plumber reserves the right to revise pricing due to material cost fluctuations or changes in City of Houston code requirements.</w:t>
      </w:r>
    </w:p>
    <w:p>
      <w:pPr>
        <w:numPr>
          <w:ilvl w:val="0"/>
          <w:numId w:val="1001"/>
        </w:numPr>
        <w:pStyle w:val="Compact"/>
      </w:pPr>
      <w:r>
        <w:rPr>
          <w:bCs/>
          <w:b/>
        </w:rPr>
        <w:t xml:space="preserve">2. Payment Schedule:</w:t>
      </w:r>
      <w:r>
        <w:t xml:space="preserve"> </w:t>
      </w:r>
      <w:r>
        <w:t xml:space="preserve">30% deposit ($3,767.10) due upon acceptance of this Quotation Estimate to schedule the Plumber and order materials. 50% due upon completion of major installation work. Final 20% due upon successful City of Houston inspection and client sign-off.</w:t>
      </w:r>
    </w:p>
    <w:p>
      <w:pPr>
        <w:numPr>
          <w:ilvl w:val="0"/>
          <w:numId w:val="1001"/>
        </w:numPr>
        <w:pStyle w:val="Compact"/>
      </w:pPr>
      <w:r>
        <w:rPr>
          <w:bCs/>
          <w:b/>
        </w:rPr>
        <w:t xml:space="preserve">3. Project Timeline:</w:t>
      </w:r>
      <w:r>
        <w:t xml:space="preserve"> </w:t>
      </w:r>
      <w:r>
        <w:t xml:space="preserve">The Plumber estimates a completion window of 5 to 7 business days from the start date, subject to permit approval by the City of Houston Plumbing Division and weather conditions in the United States Houston area.</w:t>
      </w:r>
    </w:p>
    <w:p>
      <w:pPr>
        <w:numPr>
          <w:ilvl w:val="0"/>
          <w:numId w:val="1001"/>
        </w:numPr>
        <w:pStyle w:val="Compact"/>
      </w:pPr>
      <w:r>
        <w:rPr>
          <w:bCs/>
          <w:b/>
        </w:rPr>
        <w:t xml:space="preserve">4. Warranty:</w:t>
      </w:r>
      <w:r>
        <w:t xml:space="preserve"> </w:t>
      </w:r>
      <w:r>
        <w:t xml:space="preserve">All workmanship is guaranteed by the Plumber for a period of two (2) years. Manufacturer warranties on the water heater, fixtures, and PEX piping apply separately and will be transferred to the client upon completion.</w:t>
      </w:r>
    </w:p>
    <w:p>
      <w:pPr>
        <w:numPr>
          <w:ilvl w:val="0"/>
          <w:numId w:val="1001"/>
        </w:numPr>
        <w:pStyle w:val="Compact"/>
      </w:pPr>
      <w:r>
        <w:rPr>
          <w:bCs/>
          <w:b/>
        </w:rPr>
        <w:t xml:space="preserve">5. Permits and Inspections:</w:t>
      </w:r>
      <w:r>
        <w:t xml:space="preserve"> </w:t>
      </w:r>
      <w:r>
        <w:t xml:space="preserve">The Plumber is responsible for obtaining all necessary permits from the City of Houston and scheduling required inspections. The client must provide access to the property and ensure utilities can be shut off as needed.</w:t>
      </w:r>
    </w:p>
    <w:p>
      <w:pPr>
        <w:numPr>
          <w:ilvl w:val="0"/>
          <w:numId w:val="1001"/>
        </w:numPr>
        <w:pStyle w:val="Compact"/>
      </w:pPr>
      <w:r>
        <w:rPr>
          <w:bCs/>
          <w:b/>
        </w:rPr>
        <w:t xml:space="preserve">6. Cancellation:</w:t>
      </w:r>
      <w:r>
        <w:t xml:space="preserve"> </w:t>
      </w:r>
      <w:r>
        <w:t xml:space="preserve">Cancellation by the client after the deposit has been paid will result in forfeiture of the deposit to cover the Plumber's scheduling and material reservation costs.</w:t>
      </w:r>
    </w:p>
    <w:p>
      <w:pPr>
        <w:numPr>
          <w:ilvl w:val="0"/>
          <w:numId w:val="1001"/>
        </w:numPr>
        <w:pStyle w:val="Compact"/>
      </w:pPr>
      <w:r>
        <w:rPr>
          <w:bCs/>
          <w:b/>
        </w:rPr>
        <w:t xml:space="preserve">7. Insurance and Liability:</w:t>
      </w:r>
      <w:r>
        <w:t xml:space="preserve"> </w:t>
      </w:r>
      <w:r>
        <w:t xml:space="preserve">Gulf Coast Plumbing Solutions LLC maintains general liability insurance of $2,000,000 and workers' compensation coverage. The Plumber assumes full responsibility for any damage to the property caused by the work performed, excluding pre-existing conditions.</w:t>
      </w:r>
    </w:p>
    <w:p>
      <w:pPr>
        <w:numPr>
          <w:ilvl w:val="0"/>
          <w:numId w:val="1001"/>
        </w:numPr>
        <w:pStyle w:val="Compact"/>
      </w:pPr>
      <w:r>
        <w:rPr>
          <w:bCs/>
          <w:b/>
        </w:rPr>
        <w:t xml:space="preserve">8. Dispute Resolution:</w:t>
      </w:r>
      <w:r>
        <w:t xml:space="preserve"> </w:t>
      </w:r>
      <w:r>
        <w:t xml:space="preserve">Any disputes arising from this Quotation Estimate shall be resolved through mediation in Harris County, United States Houston, in accordance with Texas state law.</w:t>
      </w:r>
    </w:p>
    <w:p>
      <w:pPr>
        <w:pStyle w:val="FirstParagraph"/>
      </w:pPr>
      <w:r>
        <w:t xml:space="preserve">Acceptance and Authorization</w:t>
      </w:r>
    </w:p>
    <w:p>
      <w:pPr>
        <w:pStyle w:val="BodyText"/>
      </w:pPr>
      <w:r>
        <w:t xml:space="preserve">By signing below, the client acknowledges receipt of this Quotation Estimate and authorizes the Plumber to proceed with the described plumbing services in the United States Houston area under the terms stated herein. The client confirms that the property address listed is within the service jurisdiction of the City of Houston, Texas, United States.</w:t>
      </w:r>
    </w:p>
    <w:p>
      <w:pPr>
        <w:pStyle w:val="BodyText"/>
      </w:pPr>
      <w:r>
        <w:rPr>
          <w:bCs/>
          <w:b/>
        </w:rPr>
        <w:t xml:space="preserve">Client Signature</w:t>
      </w:r>
      <w:r>
        <w:br/>
      </w:r>
      <w:r>
        <w:t xml:space="preserve">Name: Jonathan R. Whitfield</w:t>
      </w:r>
      <w:r>
        <w:br/>
      </w:r>
      <w:r>
        <w:t xml:space="preserve">Date: ______________________</w:t>
      </w:r>
    </w:p>
    <w:p>
      <w:pPr>
        <w:pStyle w:val="BodyText"/>
      </w:pPr>
      <w:r>
        <w:rPr>
          <w:bCs/>
          <w:b/>
        </w:rPr>
        <w:t xml:space="preserve">Plumber / Authorized Representative</w:t>
      </w:r>
      <w:r>
        <w:br/>
      </w:r>
      <w:r>
        <w:t xml:space="preserve">Name: Marcus D. Ellington, Master Plumber</w:t>
      </w:r>
      <w:r>
        <w:br/>
      </w:r>
      <w:r>
        <w:t xml:space="preserve">License No.: M-148293</w:t>
      </w:r>
      <w:r>
        <w:br/>
      </w:r>
      <w:r>
        <w:t xml:space="preserve">Date: ______________________</w:t>
      </w:r>
    </w:p>
    <w:p>
      <w:pPr>
        <w:pStyle w:val="BodyText"/>
      </w:pPr>
      <w:r>
        <w:t xml:space="preserve">Gulf Coast Plumbing Solutions LLC | 4821 Westheimer Road, Suite 310, Houston, TX 77056, United States</w:t>
      </w:r>
      <w:r>
        <w:br/>
      </w:r>
      <w:r>
        <w:t xml:space="preserve">This Quotation Estimate was prepared for a Plumber service engagement in the United States Houston metropolitan area.</w:t>
      </w:r>
      <w:r>
        <w:br/>
      </w:r>
      <w:r>
        <w:t xml:space="preserve">© 2025 Gulf Coast Plumbing Solutions LLC. All rights reserved. | TDLR Reg. No. 148293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United States Houston</dc:title>
  <dc:creator/>
  <dc:language>en</dc:language>
  <cp:keywords/>
  <dcterms:created xsi:type="dcterms:W3CDTF">2026-10-10T07:33:33Z</dcterms:created>
  <dcterms:modified xsi:type="dcterms:W3CDTF">2026-10-10T07:33:33Z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