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Police Officer Security Services — France Marseille</w:t>
      </w:r>
    </w:p>
    <w:p>
      <w:pPr>
        <w:pStyle w:val="BodyText"/>
      </w:pPr>
      <w:r>
        <w:t xml:space="preserve">Document Reference: QE-2025-MRS-0047 | Issued by: Sûreté Provence Services SARL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QE-2025-MRS-0047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p>
            <w:pPr>
              <w:pStyle w:val="Compact"/>
              <w:jc w:val="left"/>
            </w:pPr>
            <w:r>
              <w:t xml:space="preserve">Mairie de Marseille — Direction de la Sécurité Publique</w:t>
            </w:r>
          </w:p>
        </w:tc>
        <w:tc>
          <w:tcPr/>
          <w:p>
            <w:pPr>
              <w:pStyle w:val="Compact"/>
              <w:jc w:val="left"/>
            </w:pPr>
            <w:r>
              <w:t xml:space="preserve">Service Location</w:t>
            </w:r>
          </w:p>
        </w:tc>
        <w:tc>
          <w:tcPr/>
          <w:p>
            <w:pPr>
              <w:pStyle w:val="Compact"/>
              <w:jc w:val="left"/>
            </w:pPr>
            <w:r>
              <w:t xml:space="preserve">France Marseille, Bouches-du-Rhône (13)</w:t>
            </w:r>
          </w:p>
        </w:tc>
      </w:tr>
      <w:tr>
        <w:tc>
          <w:tcPr/>
          <w:p>
            <w:pPr>
              <w:pStyle w:val="Compact"/>
              <w:jc w:val="left"/>
            </w:pPr>
            <w:r>
              <w:t xml:space="preserve">Prepared By</w:t>
            </w:r>
          </w:p>
        </w:tc>
        <w:tc>
          <w:tcPr/>
          <w:p>
            <w:pPr>
              <w:pStyle w:val="Compact"/>
              <w:jc w:val="left"/>
            </w:pPr>
            <w:r>
              <w:t xml:space="preserve">Officer Laurent Delacroix, Contract Manager</w:t>
            </w:r>
          </w:p>
        </w:tc>
        <w:tc>
          <w:tcPr/>
          <w:p>
            <w:pPr>
              <w:pStyle w:val="Compact"/>
              <w:jc w:val="left"/>
            </w:pPr>
            <w:r>
              <w:t xml:space="preserve">Contact</w:t>
            </w:r>
          </w:p>
        </w:tc>
        <w:tc>
          <w:tcPr/>
          <w:p>
            <w:pPr>
              <w:pStyle w:val="Compact"/>
              <w:jc w:val="left"/>
            </w:pPr>
            <w:r>
              <w:t xml:space="preserve">l.delacroix@surete-provence.fr | +33 4 91 55 22 08</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submitted by Sûreté Provence Services SARL to the Mairie de Marseille in response to the public tender reference MRS-SEC-2025-112. The purpose of this document is to provide a comprehensive, itemized cost breakdown for the deployment of qualified</w:t>
      </w:r>
      <w:r>
        <w:t xml:space="preserve"> </w:t>
      </w:r>
      <w:r>
        <w:t xml:space="preserve">Police Officer</w:t>
      </w:r>
      <w:r>
        <w:t xml:space="preserve"> </w:t>
      </w:r>
      <w:r>
        <w:t xml:space="preserve">personnel to support public safety operations across the city of</w:t>
      </w:r>
      <w:r>
        <w:t xml:space="preserve"> </w:t>
      </w:r>
      <w:r>
        <w:t xml:space="preserve">France Marseille</w:t>
      </w:r>
      <w:r>
        <w:t xml:space="preserve">. The services described herein are designed to complement the existing municipal police force and address the heightened security demands of the Mediterranean port district, the Vieux-Port commercial zone, and the annual tourist influx that characterizes the city of Marseille throughout the year.</w:t>
      </w:r>
    </w:p>
    <w:p>
      <w:pPr>
        <w:pStyle w:val="BodyText"/>
      </w:pPr>
      <w:r>
        <w:t xml:space="preserve">This</w:t>
      </w:r>
      <w:r>
        <w:t xml:space="preserve"> </w:t>
      </w:r>
      <w:r>
        <w:t xml:space="preserve">Quotation Estimate</w:t>
      </w:r>
      <w:r>
        <w:t xml:space="preserve"> </w:t>
      </w:r>
      <w:r>
        <w:t xml:space="preserve">covers a twelve-month contract period commencing on 1 September 2025 and concluding on 31 August 2026, with an option for a single twelve-month renewal at the rates specified below. All pricing reflects the current regulatory framework governing private security and auxiliary police services in France, in full compliance with the Code de la Sécurité Intérieure and the applicable decrees of the Préfecture des Bouches-du-Rhône.</w:t>
      </w:r>
    </w:p>
    <w:bookmarkEnd w:id="21"/>
    <w:bookmarkStart w:id="22" w:name="Xb77fb8746af54b8cc6d8ff5c9f83d290ffb6a41"/>
    <w:p>
      <w:pPr>
        <w:pStyle w:val="Heading2"/>
      </w:pPr>
      <w:r>
        <w:t xml:space="preserve">2. Detailed Service Description — Police Officer Deployment in France Marseille</w:t>
      </w:r>
    </w:p>
    <w:p>
      <w:pPr>
        <w:pStyle w:val="FirstParagraph"/>
      </w:pPr>
      <w:r>
        <w:t xml:space="preserve">The contracted</w:t>
      </w:r>
      <w:r>
        <w:t xml:space="preserve"> </w:t>
      </w:r>
      <w:r>
        <w:t xml:space="preserve">Police Officer</w:t>
      </w:r>
      <w:r>
        <w:t xml:space="preserve"> </w:t>
      </w:r>
      <w:r>
        <w:t xml:space="preserve">personnel will be fully certified, holding valid Carte Professionnelle de Sécurité Privée issued by the Préfecture, and will operate under the direct operational supervision of the Direction de la Sécurité Publique of the Mairie de Marseille. Each</w:t>
      </w:r>
      <w:r>
        <w:t xml:space="preserve"> </w:t>
      </w:r>
      <w:r>
        <w:t xml:space="preserve">Police Officer</w:t>
      </w:r>
      <w:r>
        <w:t xml:space="preserve"> </w:t>
      </w:r>
      <w:r>
        <w:t xml:space="preserve">assigned to this contract will have a minimum of five years of prior service experience within the French national police (Police Nationale) or gendarmerie, and will have completed the specialized municipal security training program mandated for auxiliary officers operating in France Marseille.</w:t>
      </w:r>
    </w:p>
    <w:p>
      <w:pPr>
        <w:pStyle w:val="BodyText"/>
      </w:pPr>
      <w:r>
        <w:t xml:space="preserve">The deployment will cover the following operational zones within France Marseille: the Vieux-Port and surrounding commercial corridors, the La Joliette port and logistics area, the hypercentre (Quartier des Châteaux, Rue de la République, and Boulevard Longchamp), the La Canebière pedestrian thoroughfare, and the seasonal event venues including the Parc Chanot and the Docks des Suds. The</w:t>
      </w:r>
      <w:r>
        <w:t xml:space="preserve"> </w:t>
      </w:r>
      <w:r>
        <w:t xml:space="preserve">Police Officer</w:t>
      </w:r>
      <w:r>
        <w:t xml:space="preserve"> </w:t>
      </w:r>
      <w:r>
        <w:t xml:space="preserve">teams will operate on a rotating 12-hour shift schedule, ensuring 24/7 coverage across all designated zones.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Senior Police Officer — Team Lead (Zone: Vieux-Port &amp; La Joliette)</w:t>
            </w:r>
          </w:p>
        </w:tc>
        <w:tc>
          <w:tcPr/>
          <w:p>
            <w:pPr>
              <w:pStyle w:val="Compact"/>
              <w:jc w:val="left"/>
            </w:pPr>
            <w:r>
              <w:t xml:space="preserve">Officer / Month</w:t>
            </w:r>
          </w:p>
        </w:tc>
        <w:tc>
          <w:tcPr/>
          <w:p>
            <w:pPr>
              <w:pStyle w:val="Compact"/>
              <w:jc w:val="left"/>
            </w:pPr>
            <w:r>
              <w:t xml:space="preserve">4</w:t>
            </w:r>
          </w:p>
        </w:tc>
        <w:tc>
          <w:tcPr/>
          <w:p>
            <w:pPr>
              <w:pStyle w:val="Compact"/>
              <w:jc w:val="left"/>
            </w:pPr>
            <w:r>
              <w:t xml:space="preserve">5,850.00</w:t>
            </w:r>
          </w:p>
        </w:tc>
        <w:tc>
          <w:tcPr/>
          <w:p>
            <w:pPr>
              <w:pStyle w:val="Compact"/>
              <w:jc w:val="left"/>
            </w:pPr>
            <w:r>
              <w:t xml:space="preserve">23,400.00</w:t>
            </w:r>
          </w:p>
        </w:tc>
      </w:tr>
      <w:tr>
        <w:tc>
          <w:tcPr/>
          <w:p>
            <w:pPr>
              <w:pStyle w:val="Compact"/>
              <w:jc w:val="left"/>
            </w:pPr>
            <w:r>
              <w:t xml:space="preserve">2</w:t>
            </w:r>
          </w:p>
        </w:tc>
        <w:tc>
          <w:tcPr/>
          <w:p>
            <w:pPr>
              <w:pStyle w:val="Compact"/>
              <w:jc w:val="left"/>
            </w:pPr>
            <w:r>
              <w:t xml:space="preserve">Police Officer — Patrol &amp; Surveillance (Zone: Hypercentre &amp; La Canebière)</w:t>
            </w:r>
          </w:p>
        </w:tc>
        <w:tc>
          <w:tcPr/>
          <w:p>
            <w:pPr>
              <w:pStyle w:val="Compact"/>
              <w:jc w:val="left"/>
            </w:pPr>
            <w:r>
              <w:t xml:space="preserve">Officer / Month</w:t>
            </w:r>
          </w:p>
        </w:tc>
        <w:tc>
          <w:tcPr/>
          <w:p>
            <w:pPr>
              <w:pStyle w:val="Compact"/>
              <w:jc w:val="left"/>
            </w:pPr>
            <w:r>
              <w:t xml:space="preserve">12</w:t>
            </w:r>
          </w:p>
        </w:tc>
        <w:tc>
          <w:tcPr/>
          <w:p>
            <w:pPr>
              <w:pStyle w:val="Compact"/>
              <w:jc w:val="left"/>
            </w:pPr>
            <w:r>
              <w:t xml:space="preserve">4,620.00</w:t>
            </w:r>
          </w:p>
        </w:tc>
        <w:tc>
          <w:tcPr/>
          <w:p>
            <w:pPr>
              <w:pStyle w:val="Compact"/>
              <w:jc w:val="left"/>
            </w:pPr>
            <w:r>
              <w:t xml:space="preserve">55,440.00</w:t>
            </w:r>
          </w:p>
        </w:tc>
      </w:tr>
      <w:tr>
        <w:tc>
          <w:tcPr/>
          <w:p>
            <w:pPr>
              <w:pStyle w:val="Compact"/>
              <w:jc w:val="left"/>
            </w:pPr>
            <w:r>
              <w:t xml:space="preserve">3</w:t>
            </w:r>
          </w:p>
        </w:tc>
        <w:tc>
          <w:tcPr/>
          <w:p>
            <w:pPr>
              <w:pStyle w:val="Compact"/>
              <w:jc w:val="left"/>
            </w:pPr>
            <w:r>
              <w:t xml:space="preserve">Police Officer — Event Security &amp; Crowd Management (Seasonal, Parc Chanot / Docks des Suds)</w:t>
            </w:r>
          </w:p>
        </w:tc>
        <w:tc>
          <w:tcPr/>
          <w:p>
            <w:pPr>
              <w:pStyle w:val="Compact"/>
              <w:jc w:val="left"/>
            </w:pPr>
            <w:r>
              <w:t xml:space="preserve">Officer / Month</w:t>
            </w:r>
          </w:p>
        </w:tc>
        <w:tc>
          <w:tcPr/>
          <w:p>
            <w:pPr>
              <w:pStyle w:val="Compact"/>
              <w:jc w:val="left"/>
            </w:pPr>
            <w:r>
              <w:t xml:space="preserve">6</w:t>
            </w:r>
          </w:p>
        </w:tc>
        <w:tc>
          <w:tcPr/>
          <w:p>
            <w:pPr>
              <w:pStyle w:val="Compact"/>
              <w:jc w:val="left"/>
            </w:pPr>
            <w:r>
              <w:t xml:space="preserve">4,980.00</w:t>
            </w:r>
          </w:p>
        </w:tc>
        <w:tc>
          <w:tcPr/>
          <w:p>
            <w:pPr>
              <w:pStyle w:val="Compact"/>
              <w:jc w:val="left"/>
            </w:pPr>
            <w:r>
              <w:t xml:space="preserve">29,880.00</w:t>
            </w:r>
          </w:p>
        </w:tc>
      </w:tr>
      <w:tr>
        <w:tc>
          <w:tcPr/>
          <w:p>
            <w:pPr>
              <w:pStyle w:val="Compact"/>
              <w:jc w:val="left"/>
            </w:pPr>
            <w:r>
              <w:t xml:space="preserve">4</w:t>
            </w:r>
          </w:p>
        </w:tc>
        <w:tc>
          <w:tcPr/>
          <w:p>
            <w:pPr>
              <w:pStyle w:val="Compact"/>
              <w:jc w:val="left"/>
            </w:pPr>
            <w:r>
              <w:t xml:space="preserve">Police Officer — Mobile Rapid Response Unit (City-wide, France Marseille)</w:t>
            </w:r>
          </w:p>
        </w:tc>
        <w:tc>
          <w:tcPr/>
          <w:p>
            <w:pPr>
              <w:pStyle w:val="Compact"/>
              <w:jc w:val="left"/>
            </w:pPr>
            <w:r>
              <w:t xml:space="preserve">Officer / Month</w:t>
            </w:r>
          </w:p>
        </w:tc>
        <w:tc>
          <w:tcPr/>
          <w:p>
            <w:pPr>
              <w:pStyle w:val="Compact"/>
              <w:jc w:val="left"/>
            </w:pPr>
            <w:r>
              <w:t xml:space="preserve">8</w:t>
            </w:r>
          </w:p>
        </w:tc>
        <w:tc>
          <w:tcPr/>
          <w:p>
            <w:pPr>
              <w:pStyle w:val="Compact"/>
              <w:jc w:val="left"/>
            </w:pPr>
            <w:r>
              <w:t xml:space="preserve">5,100.00</w:t>
            </w:r>
          </w:p>
        </w:tc>
        <w:tc>
          <w:tcPr/>
          <w:p>
            <w:pPr>
              <w:pStyle w:val="Compact"/>
              <w:jc w:val="left"/>
            </w:pPr>
            <w:r>
              <w:t xml:space="preserve">40,800.00</w:t>
            </w:r>
          </w:p>
        </w:tc>
      </w:tr>
      <w:tr>
        <w:tc>
          <w:tcPr/>
          <w:p>
            <w:pPr>
              <w:pStyle w:val="Compact"/>
              <w:jc w:val="left"/>
            </w:pPr>
            <w:r>
              <w:t xml:space="preserve">5</w:t>
            </w:r>
          </w:p>
        </w:tc>
        <w:tc>
          <w:tcPr/>
          <w:p>
            <w:pPr>
              <w:pStyle w:val="Compact"/>
              <w:jc w:val="left"/>
            </w:pPr>
            <w:r>
              <w:t xml:space="preserve">Supervisory Coordination &amp; Administrative Oversight (1 Senior Inspector)</w:t>
            </w:r>
          </w:p>
        </w:tc>
        <w:tc>
          <w:tcPr/>
          <w:p>
            <w:pPr>
              <w:pStyle w:val="Compact"/>
              <w:jc w:val="left"/>
            </w:pPr>
            <w:r>
              <w:t xml:space="preserve">Position / Month</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Specialized Training &amp; Recertification (Annual, all Police Officer personnel)</w:t>
            </w:r>
          </w:p>
        </w:tc>
        <w:tc>
          <w:tcPr/>
          <w:p>
            <w:pPr>
              <w:pStyle w:val="Compact"/>
              <w:jc w:val="left"/>
            </w:pPr>
            <w:r>
              <w:t xml:space="preserve">Program / Year</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7</w:t>
            </w:r>
          </w:p>
        </w:tc>
        <w:tc>
          <w:tcPr/>
          <w:p>
            <w:pPr>
              <w:pStyle w:val="Compact"/>
              <w:jc w:val="left"/>
            </w:pPr>
            <w:r>
              <w:t xml:space="preserve">Equipment, Uniforms, Communication Devices &amp; Vehicle Provisioning</w:t>
            </w:r>
          </w:p>
        </w:tc>
        <w:tc>
          <w:tcPr/>
          <w:p>
            <w:pPr>
              <w:pStyle w:val="Compact"/>
              <w:jc w:val="left"/>
            </w:pPr>
            <w:r>
              <w:t xml:space="preserve">Lump Sum / Year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Insurance Coverage (Professional Liability, Third-Party, France Marseille jurisdiction)</w:t>
            </w:r>
          </w:p>
        </w:tc>
        <w:tc>
          <w:tcPr/>
          <w:p>
            <w:pPr>
              <w:pStyle w:val="Compact"/>
              <w:jc w:val="left"/>
            </w:pPr>
            <w:r>
              <w:t xml:space="preserve">Policy / Year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9</w:t>
            </w:r>
          </w:p>
        </w:tc>
        <w:tc>
          <w:tcPr/>
          <w:p>
            <w:pPr>
              <w:pStyle w:val="Compact"/>
              <w:jc w:val="left"/>
            </w:pPr>
            <w:r>
              <w:t xml:space="preserve">Reporting, Data Management &amp; Municipal Liaison Services</w:t>
            </w:r>
          </w:p>
        </w:tc>
        <w:tc>
          <w:tcPr/>
          <w:p>
            <w:pPr>
              <w:pStyle w:val="Compact"/>
              <w:jc w:val="left"/>
            </w:pPr>
            <w:r>
              <w:t xml:space="preserve">Service / Year</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gridSpan w:val="5"/>
          </w:tcPr>
          <w:p>
            <w:pPr>
              <w:pStyle w:val="Compact"/>
              <w:jc w:val="left"/>
            </w:pPr>
            <w:r>
              <w:t xml:space="preserve">TOTAL ANNUAL AMOUNT (TTC — Taxe sur la Valeur Ajoutée 20% included)</w:t>
            </w:r>
          </w:p>
        </w:tc>
        <w:tc>
          <w:tcPr/>
          <w:p>
            <w:pPr>
              <w:pStyle w:val="Compact"/>
              <w:jc w:val="left"/>
            </w:pPr>
            <w:r>
              <w:t xml:space="preserve">242,620.00</w:t>
            </w:r>
          </w:p>
        </w:tc>
      </w:tr>
    </w:tbl>
    <w:bookmarkEnd w:id="23"/>
    <w:bookmarkStart w:id="24" w:name="payment-terms-and-conditions"/>
    <w:p>
      <w:pPr>
        <w:pStyle w:val="Heading2"/>
      </w:pPr>
      <w:r>
        <w:t xml:space="preserve">4. Payment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are subject to revision based on prevailing labor market conditions in France Marseille and applicable regulatory changes.</w:t>
      </w:r>
    </w:p>
    <w:p>
      <w:pPr>
        <w:numPr>
          <w:ilvl w:val="0"/>
          <w:numId w:val="1001"/>
        </w:numPr>
        <w:pStyle w:val="Compact"/>
      </w:pPr>
      <w:r>
        <w:t xml:space="preserve">Payment shall be made on a monthly basis, within thirty (30) days of invoice issuance, by bank transfer to the account designated by Sûreté Provence Services SARL. Invoices will reference the contract number and the specific</w:t>
      </w:r>
      <w:r>
        <w:t xml:space="preserve"> </w:t>
      </w:r>
      <w:r>
        <w:t xml:space="preserve">Police Officer</w:t>
      </w:r>
      <w:r>
        <w:t xml:space="preserve"> </w:t>
      </w:r>
      <w:r>
        <w:t xml:space="preserve">personnel deployed during the billing period.</w:t>
      </w:r>
    </w:p>
    <w:p>
      <w:pPr>
        <w:numPr>
          <w:ilvl w:val="0"/>
          <w:numId w:val="1001"/>
        </w:numPr>
        <w:pStyle w:val="Compact"/>
      </w:pPr>
      <w:r>
        <w:t xml:space="preserve">The total annual cost of 242,620.00 EUR (TTC) is fixed for the initial twelve-month contract term. Any renewal period shall be subject to a maximum annual adjustment of 3.5%, indexed to the INSEE consumer price index for the Bouches-du-Rhône region.</w:t>
      </w:r>
    </w:p>
    <w:p>
      <w:pPr>
        <w:numPr>
          <w:ilvl w:val="0"/>
          <w:numId w:val="1001"/>
        </w:numPr>
        <w:pStyle w:val="Compact"/>
      </w:pPr>
      <w:r>
        <w:t xml:space="preserve">All</w:t>
      </w:r>
      <w:r>
        <w:t xml:space="preserve"> </w:t>
      </w:r>
      <w:r>
        <w:t xml:space="preserve">Police Officer</w:t>
      </w:r>
      <w:r>
        <w:t xml:space="preserve"> </w:t>
      </w:r>
      <w:r>
        <w:t xml:space="preserve">personnel deployed under this contract shall be subject to the labor laws of France, including the applicable collective agreement for the private security sector (Convention Collective Nationale de la Sécurité Privée, IDCC 1351).</w:t>
      </w:r>
    </w:p>
    <w:p>
      <w:pPr>
        <w:numPr>
          <w:ilvl w:val="0"/>
          <w:numId w:val="1001"/>
        </w:numPr>
        <w:pStyle w:val="Compact"/>
      </w:pPr>
      <w:r>
        <w:t xml:space="preserve">The client (Mairie de Marseille) reserves the right to request the replacement of any individual</w:t>
      </w:r>
      <w:r>
        <w:t xml:space="preserve"> </w:t>
      </w:r>
      <w:r>
        <w:t xml:space="preserve">Police Officer</w:t>
      </w:r>
      <w:r>
        <w:t xml:space="preserve"> </w:t>
      </w:r>
      <w:r>
        <w:t xml:space="preserve">who fails to meet the performance standards outlined in the operational annex of this contract, without incurring additional cost.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authorized representatives of the Mairie de Marseille and Sûreté Provence Services SARL.</w:t>
      </w:r>
    </w:p>
    <w:p>
      <w:pPr>
        <w:numPr>
          <w:ilvl w:val="0"/>
          <w:numId w:val="1001"/>
        </w:numPr>
        <w:pStyle w:val="Compact"/>
      </w:pPr>
      <w:r>
        <w:t xml:space="preserve">All operations conducted by the contracted</w:t>
      </w:r>
      <w:r>
        <w:t xml:space="preserve"> </w:t>
      </w:r>
      <w:r>
        <w:t xml:space="preserve">Police Officer</w:t>
      </w:r>
      <w:r>
        <w:t xml:space="preserve"> </w:t>
      </w:r>
      <w:r>
        <w:t xml:space="preserve">teams within the jurisdiction of France Marseille shall be carried out in strict accordance with the directives of the Préfecte des Bouches-du-Rhône and the Mayor of Marseille, and in full compliance with the French Constitution, the Code Pénal, and the Code de Procédure Pénale.</w:t>
      </w:r>
    </w:p>
    <w:p>
      <w:pPr>
        <w:numPr>
          <w:ilvl w:val="0"/>
          <w:numId w:val="1001"/>
        </w:numPr>
        <w:pStyle w:val="Compact"/>
      </w:pPr>
      <w:r>
        <w:t xml:space="preserve">Disputes arising from the interpretation or execution of this</w:t>
      </w:r>
      <w:r>
        <w:t xml:space="preserve"> </w:t>
      </w:r>
      <w:r>
        <w:t xml:space="preserve">Quotation Estimate</w:t>
      </w:r>
      <w:r>
        <w:t xml:space="preserve"> </w:t>
      </w:r>
      <w:r>
        <w:t xml:space="preserve">and the resulting contract shall be resolved by the competent courts of the Tribunal Judiciaire de Marseille, France.</w:t>
      </w:r>
    </w:p>
    <w:bookmarkEnd w:id="24"/>
    <w:bookmarkStart w:id="25" w:name="acceptance-and-signatures"/>
    <w:p>
      <w:pPr>
        <w:pStyle w:val="Heading2"/>
      </w:pPr>
      <w:r>
        <w:t xml:space="preserve">5. Acceptance and Signatures</w:t>
      </w:r>
    </w:p>
    <w:p>
      <w:pPr>
        <w:pStyle w:val="FirstParagraph"/>
      </w:pPr>
      <w:r>
        <w:rPr>
          <w:bCs/>
          <w:b/>
        </w:rPr>
        <w:t xml:space="preserve">For Sûreté Provence Services SARL</w:t>
      </w:r>
    </w:p>
    <w:p>
      <w:pPr>
        <w:pStyle w:val="BodyText"/>
      </w:pPr>
      <w:r>
        <w:t xml:space="preserve">Officer Laurent Delacroix</w:t>
      </w:r>
      <w:r>
        <w:br/>
      </w:r>
      <w:r>
        <w:t xml:space="preserve">Contract Manager &amp; Authorized Signatory</w:t>
      </w:r>
    </w:p>
    <w:p>
      <w:pPr>
        <w:pStyle w:val="BodyText"/>
      </w:pPr>
      <w:r>
        <w:t xml:space="preserve">Signature and Date</w:t>
      </w:r>
    </w:p>
    <w:p>
      <w:pPr>
        <w:pStyle w:val="BodyText"/>
      </w:pPr>
      <w:r>
        <w:rPr>
          <w:bCs/>
          <w:b/>
        </w:rPr>
        <w:t xml:space="preserve">For the Mairie de Marseille</w:t>
      </w:r>
    </w:p>
    <w:p>
      <w:pPr>
        <w:pStyle w:val="BodyText"/>
      </w:pPr>
      <w:r>
        <w:t xml:space="preserve">Direction de la Sécurité Publique</w:t>
      </w:r>
      <w:r>
        <w:br/>
      </w:r>
      <w:r>
        <w:t xml:space="preserve">Authorized Municipal Representative</w:t>
      </w:r>
    </w:p>
    <w:p>
      <w:pPr>
        <w:pStyle w:val="BodyText"/>
      </w:pPr>
      <w:r>
        <w:t xml:space="preserve">Signature, Date, and Official Seal</w:t>
      </w:r>
    </w:p>
    <w:p>
      <w:pPr>
        <w:pStyle w:val="BodyText"/>
      </w:pPr>
      <w:r>
        <w:t xml:space="preserve">Sûreté Provence Services SARL — 42 Boulevard National, 13001 Marseille, France</w:t>
      </w:r>
      <w:r>
        <w:br/>
      </w:r>
      <w:r>
        <w:t xml:space="preserve">RCS Marseille 892 447 103 | SIRET 892 447 103 00037 | Agrément Préfectoral No. 13-2019-0042</w:t>
      </w:r>
      <w:r>
        <w:br/>
      </w:r>
      <w:r>
        <w:t xml:space="preserve">This</w:t>
      </w:r>
      <w:r>
        <w:t xml:space="preserve"> </w:t>
      </w:r>
      <w:r>
        <w:t xml:space="preserve">Quotation Estimate</w:t>
      </w:r>
      <w:r>
        <w:t xml:space="preserve"> </w:t>
      </w:r>
      <w:r>
        <w:t xml:space="preserve">document is confidential and intended solely for the use of the Mairie de Marseille in the context of tender MRS-SEC-2025-112.</w:t>
      </w:r>
      <w:r>
        <w:br/>
      </w:r>
      <w:r>
        <w:t xml:space="preserve">© 2025 Sûreté Provence Services SARL.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France Marseille</dc:title>
  <dc:creator/>
  <dc:language>en</dc:language>
  <cp:keywords/>
  <dcterms:created xsi:type="dcterms:W3CDTF">2026-10-10T02:00:27Z</dcterms:created>
  <dcterms:modified xsi:type="dcterms:W3CDTF">2026-10-10T02:00:27Z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