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Police Officer Services – Germany Berlin</w:t>
      </w:r>
    </w:p>
    <w:p>
      <w:pPr>
        <w:pStyle w:val="BodyText"/>
      </w:pPr>
      <w:r>
        <w:t xml:space="preserve">Security &amp; Public Order Solutions GmbH</w:t>
      </w:r>
    </w:p>
    <w:p>
      <w:pPr>
        <w:pStyle w:val="BodyText"/>
      </w:pPr>
      <w:r>
        <w:t xml:space="preserve">Unter den Linden 45, 10117 Berlin, Germany | Tel: +49 30 1234 5678 | Email: quotes@security-berlin.de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QEST-2025-BER-00472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Landespolizeidirektion Berlin – Procurement Division</w:t>
            </w:r>
          </w:p>
        </w:tc>
      </w:tr>
      <w:tr>
        <w:tc>
          <w:tcPr/>
          <w:p>
            <w:pPr>
              <w:pStyle w:val="Compact"/>
              <w:jc w:val="left"/>
            </w:pPr>
            <w:r>
              <w:t xml:space="preserve">Prepared By</w:t>
            </w:r>
          </w:p>
        </w:tc>
        <w:tc>
          <w:tcPr/>
          <w:p>
            <w:pPr>
              <w:pStyle w:val="Compact"/>
              <w:jc w:val="left"/>
            </w:pPr>
            <w:r>
              <w:t xml:space="preserve">Security &amp; Public Order Solutions GmbH</w:t>
            </w:r>
          </w:p>
        </w:tc>
      </w:tr>
      <w:tr>
        <w:tc>
          <w:tcPr/>
          <w:p>
            <w:pPr>
              <w:pStyle w:val="Compact"/>
              <w:jc w:val="left"/>
            </w:pPr>
            <w:r>
              <w:t xml:space="preserve">Service Location</w:t>
            </w:r>
          </w:p>
        </w:tc>
        <w:tc>
          <w:tcPr/>
          <w:p>
            <w:pPr>
              <w:pStyle w:val="Compact"/>
              <w:jc w:val="left"/>
            </w:pPr>
            <w:r>
              <w:t xml:space="preserve">Germany Berlin – Multiple Districts (Mitte, Charlottenburg, Kreuzberg, Pankow)</w:t>
            </w:r>
          </w:p>
        </w:tc>
      </w:tr>
      <w:tr>
        <w:tc>
          <w:tcPr/>
          <w:p>
            <w:pPr>
              <w:pStyle w:val="Compact"/>
              <w:jc w:val="left"/>
            </w:pPr>
            <w:r>
              <w:t xml:space="preserve">Contract Duration</w:t>
            </w:r>
          </w:p>
        </w:tc>
        <w:tc>
          <w:tcPr/>
          <w:p>
            <w:pPr>
              <w:pStyle w:val="Compact"/>
              <w:jc w:val="left"/>
            </w:pPr>
            <w:r>
              <w:t xml:space="preserve">12 months (renewable)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Security &amp; Public Order Solutions GmbH in response to the formal request for proposal (RFP) reference LPD-BER-2025-0312, submitted by the Landespolizeidirektion Berlin. The purpose of this document is to provide a comprehensive, itemized cost breakdown for the deployment and operational support of qualified</w:t>
      </w:r>
      <w:r>
        <w:t xml:space="preserve"> </w:t>
      </w:r>
      <w:r>
        <w:t xml:space="preserve">Police Officer</w:t>
      </w:r>
      <w:r>
        <w:t xml:space="preserve"> </w:t>
      </w:r>
      <w:r>
        <w:t xml:space="preserve">personnel within the metropolitan area of</w:t>
      </w:r>
      <w:r>
        <w:t xml:space="preserve"> </w:t>
      </w:r>
      <w:r>
        <w:t xml:space="preserve">Germany Berlin</w:t>
      </w:r>
      <w:r>
        <w:t xml:space="preserve">. All pricing, terms, and conditions outlined herein are binding upon acceptance and are subject to the regulatory framework governing public security contracts in the Federal Republic of Germany.</w:t>
      </w:r>
    </w:p>
    <w:p>
      <w:pPr>
        <w:pStyle w:val="BodyText"/>
      </w:pPr>
      <w:r>
        <w:t xml:space="preserve">The scope of services encompasses the provision of certified</w:t>
      </w:r>
      <w:r>
        <w:t xml:space="preserve"> </w:t>
      </w:r>
      <w:r>
        <w:t xml:space="preserve">Police Officer</w:t>
      </w:r>
      <w:r>
        <w:t xml:space="preserve"> </w:t>
      </w:r>
      <w:r>
        <w:t xml:space="preserve">personnel for crowd management, patrol operations, event security, and public order maintenance across designated districts in</w:t>
      </w:r>
      <w:r>
        <w:t xml:space="preserve"> </w:t>
      </w:r>
      <w:r>
        <w:t xml:space="preserve">Germany Berlin</w:t>
      </w:r>
      <w:r>
        <w:t xml:space="preserve">. Each</w:t>
      </w:r>
      <w:r>
        <w:t xml:space="preserve"> </w:t>
      </w:r>
      <w:r>
        <w:t xml:space="preserve">Police Officer</w:t>
      </w:r>
      <w:r>
        <w:t xml:space="preserve"> </w:t>
      </w:r>
      <w:r>
        <w:t xml:space="preserve">assigned under this contract shall hold a valid authorization issued by the Berliner Polizeiverwaltung and shall comply with all applicable federal and state legislation, including the Bundespolizeigesetz and the Berliner Polizeigesetz.</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Monthly Total (EUR)</w:t>
            </w:r>
          </w:p>
        </w:tc>
      </w:tr>
      <w:tr>
        <w:tc>
          <w:tcPr/>
          <w:p>
            <w:pPr>
              <w:pStyle w:val="Compact"/>
              <w:jc w:val="left"/>
            </w:pPr>
            <w:r>
              <w:t xml:space="preserve">01</w:t>
            </w:r>
          </w:p>
        </w:tc>
        <w:tc>
          <w:tcPr/>
          <w:p>
            <w:pPr>
              <w:pStyle w:val="Compact"/>
              <w:jc w:val="left"/>
            </w:pPr>
            <w:r>
              <w:t xml:space="preserve">Senior Police Officer – Patrol &amp; Public Order (24/7 rotation, 4 officers per shift)</w:t>
            </w:r>
          </w:p>
        </w:tc>
        <w:tc>
          <w:tcPr/>
          <w:p>
            <w:pPr>
              <w:pStyle w:val="Compact"/>
              <w:jc w:val="left"/>
            </w:pPr>
            <w:r>
              <w:t xml:space="preserve">16 officers</w:t>
            </w:r>
          </w:p>
        </w:tc>
        <w:tc>
          <w:tcPr/>
          <w:p>
            <w:pPr>
              <w:pStyle w:val="Compact"/>
              <w:jc w:val="left"/>
            </w:pPr>
            <w:r>
              <w:t xml:space="preserve">4,200.00</w:t>
            </w:r>
          </w:p>
        </w:tc>
        <w:tc>
          <w:tcPr/>
          <w:p>
            <w:pPr>
              <w:pStyle w:val="Compact"/>
              <w:jc w:val="left"/>
            </w:pPr>
            <w:r>
              <w:t xml:space="preserve">67,200.00</w:t>
            </w:r>
          </w:p>
        </w:tc>
      </w:tr>
      <w:tr>
        <w:tc>
          <w:tcPr/>
          <w:p>
            <w:pPr>
              <w:pStyle w:val="Compact"/>
              <w:jc w:val="left"/>
            </w:pPr>
            <w:r>
              <w:t xml:space="preserve">02</w:t>
            </w:r>
          </w:p>
        </w:tc>
        <w:tc>
          <w:tcPr/>
          <w:p>
            <w:pPr>
              <w:pStyle w:val="Compact"/>
              <w:jc w:val="left"/>
            </w:pPr>
            <w:r>
              <w:t xml:space="preserve">Police Officer – Crowd Management &amp; Event Security (weekend deployment, Germany Berlin central districts)</w:t>
            </w:r>
          </w:p>
        </w:tc>
        <w:tc>
          <w:tcPr/>
          <w:p>
            <w:pPr>
              <w:pStyle w:val="Compact"/>
              <w:jc w:val="left"/>
            </w:pPr>
            <w:r>
              <w:t xml:space="preserve">24 officers</w:t>
            </w:r>
          </w:p>
        </w:tc>
        <w:tc>
          <w:tcPr/>
          <w:p>
            <w:pPr>
              <w:pStyle w:val="Compact"/>
              <w:jc w:val="left"/>
            </w:pPr>
            <w:r>
              <w:t xml:space="preserve">3,650.00</w:t>
            </w:r>
          </w:p>
        </w:tc>
        <w:tc>
          <w:tcPr/>
          <w:p>
            <w:pPr>
              <w:pStyle w:val="Compact"/>
              <w:jc w:val="left"/>
            </w:pPr>
            <w:r>
              <w:t xml:space="preserve">87,600.00</w:t>
            </w:r>
          </w:p>
        </w:tc>
      </w:tr>
      <w:tr>
        <w:tc>
          <w:tcPr/>
          <w:p>
            <w:pPr>
              <w:pStyle w:val="Compact"/>
              <w:jc w:val="left"/>
            </w:pPr>
            <w:r>
              <w:t xml:space="preserve">03</w:t>
            </w:r>
          </w:p>
        </w:tc>
        <w:tc>
          <w:tcPr/>
          <w:p>
            <w:pPr>
              <w:pStyle w:val="Compact"/>
              <w:jc w:val="left"/>
            </w:pPr>
            <w:r>
              <w:t xml:space="preserve">Police Officer – Traffic Control &amp; Road Safety (A100, A111, A115 corridors)</w:t>
            </w:r>
          </w:p>
        </w:tc>
        <w:tc>
          <w:tcPr/>
          <w:p>
            <w:pPr>
              <w:pStyle w:val="Compact"/>
              <w:jc w:val="left"/>
            </w:pPr>
            <w:r>
              <w:t xml:space="preserve">12 officers</w:t>
            </w:r>
          </w:p>
        </w:tc>
        <w:tc>
          <w:tcPr/>
          <w:p>
            <w:pPr>
              <w:pStyle w:val="Compact"/>
              <w:jc w:val="left"/>
            </w:pPr>
            <w:r>
              <w:t xml:space="preserve">3,900.00</w:t>
            </w:r>
          </w:p>
        </w:tc>
        <w:tc>
          <w:tcPr/>
          <w:p>
            <w:pPr>
              <w:pStyle w:val="Compact"/>
              <w:jc w:val="left"/>
            </w:pPr>
            <w:r>
              <w:t xml:space="preserve">46,800.00</w:t>
            </w:r>
          </w:p>
        </w:tc>
      </w:tr>
      <w:tr>
        <w:tc>
          <w:tcPr/>
          <w:p>
            <w:pPr>
              <w:pStyle w:val="Compact"/>
              <w:jc w:val="left"/>
            </w:pPr>
            <w:r>
              <w:t xml:space="preserve">04</w:t>
            </w:r>
          </w:p>
        </w:tc>
        <w:tc>
          <w:tcPr/>
          <w:p>
            <w:pPr>
              <w:pStyle w:val="Compact"/>
              <w:jc w:val="left"/>
            </w:pPr>
            <w:r>
              <w:t xml:space="preserve">Supervisory Police Officer – Team Leadership &amp; Coordination (on-site command)</w:t>
            </w:r>
          </w:p>
        </w:tc>
        <w:tc>
          <w:tcPr/>
          <w:p>
            <w:pPr>
              <w:pStyle w:val="Compact"/>
              <w:jc w:val="left"/>
            </w:pPr>
            <w:r>
              <w:t xml:space="preserve">4 officers</w:t>
            </w:r>
          </w:p>
        </w:tc>
        <w:tc>
          <w:tcPr/>
          <w:p>
            <w:pPr>
              <w:pStyle w:val="Compact"/>
              <w:jc w:val="left"/>
            </w:pPr>
            <w:r>
              <w:t xml:space="preserve">5,400.00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Specialized Police Officer – Counter-Terrorism Liaison &amp; Threat Assessment</w:t>
            </w:r>
          </w:p>
        </w:tc>
        <w:tc>
          <w:tcPr/>
          <w:p>
            <w:pPr>
              <w:pStyle w:val="Compact"/>
              <w:jc w:val="left"/>
            </w:pPr>
            <w:r>
              <w:t xml:space="preserve">3 officers</w:t>
            </w:r>
          </w:p>
        </w:tc>
        <w:tc>
          <w:tcPr/>
          <w:p>
            <w:pPr>
              <w:pStyle w:val="Compact"/>
              <w:jc w:val="left"/>
            </w:pPr>
            <w:r>
              <w:t xml:space="preserve">6,100.00</w:t>
            </w:r>
          </w:p>
        </w:tc>
        <w:tc>
          <w:tcPr/>
          <w:p>
            <w:pPr>
              <w:pStyle w:val="Compact"/>
              <w:jc w:val="left"/>
            </w:pPr>
            <w:r>
              <w:t xml:space="preserve">18,300.00</w:t>
            </w:r>
          </w:p>
        </w:tc>
      </w:tr>
      <w:tr>
        <w:tc>
          <w:tcPr/>
          <w:p>
            <w:pPr>
              <w:pStyle w:val="Compact"/>
              <w:jc w:val="left"/>
            </w:pPr>
            <w:r>
              <w:t xml:space="preserve">06</w:t>
            </w:r>
          </w:p>
        </w:tc>
        <w:tc>
          <w:tcPr/>
          <w:p>
            <w:pPr>
              <w:pStyle w:val="Compact"/>
              <w:jc w:val="left"/>
            </w:pPr>
            <w:r>
              <w:t xml:space="preserve">Uniforms, Equipment &amp; Protective Gear (annual provision per Police Officer)</w:t>
            </w:r>
          </w:p>
        </w:tc>
        <w:tc>
          <w:tcPr/>
          <w:p>
            <w:pPr>
              <w:pStyle w:val="Compact"/>
              <w:jc w:val="left"/>
            </w:pPr>
            <w:r>
              <w:t xml:space="preserve">59 officers</w:t>
            </w:r>
          </w:p>
        </w:tc>
        <w:tc>
          <w:tcPr/>
          <w:p>
            <w:pPr>
              <w:pStyle w:val="Compact"/>
              <w:jc w:val="left"/>
            </w:pPr>
            <w:r>
              <w:t xml:space="preserve">1,850.00</w:t>
            </w:r>
          </w:p>
        </w:tc>
        <w:tc>
          <w:tcPr/>
          <w:p>
            <w:pPr>
              <w:pStyle w:val="Compact"/>
              <w:jc w:val="left"/>
            </w:pPr>
            <w:r>
              <w:t xml:space="preserve">109,150.00</w:t>
            </w:r>
          </w:p>
        </w:tc>
      </w:tr>
      <w:tr>
        <w:tc>
          <w:tcPr/>
          <w:p>
            <w:pPr>
              <w:pStyle w:val="Compact"/>
              <w:jc w:val="left"/>
            </w:pPr>
            <w:r>
              <w:t xml:space="preserve">07</w:t>
            </w:r>
          </w:p>
        </w:tc>
        <w:tc>
          <w:tcPr/>
          <w:p>
            <w:pPr>
              <w:pStyle w:val="Compact"/>
              <w:jc w:val="left"/>
            </w:pPr>
            <w:r>
              <w:t xml:space="preserve">Communication Equipment &amp; Radio Systems (monthly lease, Germany Berlin network)</w:t>
            </w:r>
          </w:p>
        </w:tc>
        <w:tc>
          <w:tcPr/>
          <w:p>
            <w:pPr>
              <w:pStyle w:val="Compact"/>
              <w:jc w:val="left"/>
            </w:pPr>
            <w:r>
              <w:t xml:space="preserve">59 units</w:t>
            </w:r>
          </w:p>
        </w:tc>
        <w:tc>
          <w:tcPr/>
          <w:p>
            <w:pPr>
              <w:pStyle w:val="Compact"/>
              <w:jc w:val="left"/>
            </w:pPr>
            <w:r>
              <w:t xml:space="preserve">220.00</w:t>
            </w:r>
          </w:p>
        </w:tc>
        <w:tc>
          <w:tcPr/>
          <w:p>
            <w:pPr>
              <w:pStyle w:val="Compact"/>
              <w:jc w:val="left"/>
            </w:pPr>
            <w:r>
              <w:t xml:space="preserve">12,980.00</w:t>
            </w:r>
          </w:p>
        </w:tc>
      </w:tr>
      <w:tr>
        <w:tc>
          <w:tcPr/>
          <w:p>
            <w:pPr>
              <w:pStyle w:val="Compact"/>
              <w:jc w:val="left"/>
            </w:pPr>
            <w:r>
              <w:t xml:space="preserve">08</w:t>
            </w:r>
          </w:p>
        </w:tc>
        <w:tc>
          <w:tcPr/>
          <w:p>
            <w:pPr>
              <w:pStyle w:val="Compact"/>
              <w:jc w:val="left"/>
            </w:pPr>
            <w:r>
              <w:t xml:space="preserve">Vehicle Fleet – Marked Patrol Vehicles (Germany Berlin registration, 8 vehicles)</w:t>
            </w:r>
          </w:p>
        </w:tc>
        <w:tc>
          <w:tcPr/>
          <w:p>
            <w:pPr>
              <w:pStyle w:val="Compact"/>
              <w:jc w:val="left"/>
            </w:pPr>
            <w:r>
              <w:t xml:space="preserve">8 vehicles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09</w:t>
            </w:r>
          </w:p>
        </w:tc>
        <w:tc>
          <w:tcPr/>
          <w:p>
            <w:pPr>
              <w:pStyle w:val="Compact"/>
              <w:jc w:val="left"/>
            </w:pPr>
            <w:r>
              <w:t xml:space="preserve">Training, Certification Renewal &amp; Continuing Education (per Police Officer, annual)</w:t>
            </w:r>
          </w:p>
        </w:tc>
        <w:tc>
          <w:tcPr/>
          <w:p>
            <w:pPr>
              <w:pStyle w:val="Compact"/>
              <w:jc w:val="left"/>
            </w:pPr>
            <w:r>
              <w:t xml:space="preserve">59 officers</w:t>
            </w:r>
          </w:p>
        </w:tc>
        <w:tc>
          <w:tcPr/>
          <w:p>
            <w:pPr>
              <w:pStyle w:val="Compact"/>
              <w:jc w:val="left"/>
            </w:pPr>
            <w:r>
              <w:t xml:space="preserve">1,200.00</w:t>
            </w:r>
          </w:p>
        </w:tc>
        <w:tc>
          <w:tcPr/>
          <w:p>
            <w:pPr>
              <w:pStyle w:val="Compact"/>
              <w:jc w:val="left"/>
            </w:pPr>
            <w:r>
              <w:t xml:space="preserve">70,800.00</w:t>
            </w:r>
          </w:p>
        </w:tc>
      </w:tr>
      <w:tr>
        <w:tc>
          <w:tcPr/>
          <w:p>
            <w:pPr>
              <w:pStyle w:val="Compact"/>
              <w:jc w:val="left"/>
            </w:pPr>
            <w:r>
              <w:t xml:space="preserve">10</w:t>
            </w:r>
          </w:p>
        </w:tc>
        <w:tc>
          <w:tcPr/>
          <w:p>
            <w:pPr>
              <w:pStyle w:val="Compact"/>
              <w:jc w:val="left"/>
            </w:pPr>
            <w:r>
              <w:t xml:space="preserve">Administrative Oversight, Reporting &amp; Compliance (Germany Berlin regulatory filings)</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t xml:space="preserve">TOTAL MONTHLY ESTIMATE (EUR)</w:t>
            </w:r>
          </w:p>
        </w:tc>
        <w:tc>
          <w:tcPr/>
          <w:p>
            <w:pPr>
              <w:pStyle w:val="Compact"/>
              <w:jc w:val="left"/>
            </w:pPr>
            <w:r>
              <w:t xml:space="preserve">468,530.00</w:t>
            </w:r>
          </w:p>
        </w:tc>
      </w:tr>
      <w:tr>
        <w:tc>
          <w:tcPr>
            <w:gridSpan w:val="4"/>
          </w:tcPr>
          <w:p>
            <w:pPr>
              <w:pStyle w:val="Compact"/>
              <w:jc w:val="left"/>
            </w:pPr>
            <w:r>
              <w:t xml:space="preserve">TOTAL ANNUAL ESTIMATE (EUR) – 12 Months</w:t>
            </w:r>
          </w:p>
        </w:tc>
        <w:tc>
          <w:tcPr/>
          <w:p>
            <w:pPr>
              <w:pStyle w:val="Compact"/>
              <w:jc w:val="left"/>
            </w:pPr>
            <w:r>
              <w:t xml:space="preserve">5,622,360.00</w:t>
            </w:r>
          </w:p>
        </w:tc>
      </w:tr>
    </w:tbl>
    <w:p>
      <w:pPr>
        <w:pStyle w:val="BodyText"/>
      </w:pPr>
      <w:r>
        <w:rPr>
          <w:bCs/>
          <w:b/>
        </w:rPr>
        <w:t xml:space="preserve">Note:</w:t>
      </w:r>
      <w:r>
        <w:t xml:space="preserve"> </w:t>
      </w:r>
      <w:r>
        <w:t xml:space="preserve">All figures in this Quotation Estimate are exclusive of the applicable German Value Added Tax (Mehrwertsteuer / VAT) at the standard rate of 19%. The final invoiced amount shall include VAT as per German tax law (UStG). Prices are fixed for the initial 12-month contract period and subject to a maximum annual adjustment of 3.5% upon renewal, indexed to the German Consumer Price Index (CPI).</w:t>
      </w:r>
    </w:p>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Quotation Estimate shall be deemed accepted upon written confirmation by the authorized procurement officer of the Landespolizeidirektion Berlin. No services shall commence prior to formal contract execution.</w:t>
      </w:r>
    </w:p>
    <w:p>
      <w:pPr>
        <w:numPr>
          <w:ilvl w:val="0"/>
          <w:numId w:val="1001"/>
        </w:numPr>
        <w:pStyle w:val="Compact"/>
      </w:pPr>
      <w:r>
        <w:rPr>
          <w:bCs/>
          <w:b/>
        </w:rPr>
        <w:t xml:space="preserve">Payment Terms:</w:t>
      </w:r>
      <w:r>
        <w:t xml:space="preserve"> </w:t>
      </w:r>
      <w:r>
        <w:t xml:space="preserve">Invoices shall be issued on the 1st of each calendar month for services rendered in the preceding month. Payment is due within 30 days of invoice date via SEPA bank transfer to the account specified in the contract annex.</w:t>
      </w:r>
    </w:p>
    <w:p>
      <w:pPr>
        <w:numPr>
          <w:ilvl w:val="0"/>
          <w:numId w:val="1001"/>
        </w:numPr>
        <w:pStyle w:val="Compact"/>
      </w:pPr>
      <w:r>
        <w:rPr>
          <w:bCs/>
          <w:b/>
        </w:rPr>
        <w:t xml:space="preserve">Personnel Standards:</w:t>
      </w:r>
      <w:r>
        <w:t xml:space="preserve"> </w:t>
      </w:r>
      <w:r>
        <w:t xml:space="preserve">Every Police Officer deployed under this agreement must possess a minimum of five (5) years of active service experience, a valid weapons permit (Waffenschein), and current certification in de-escalation, first aid, and German constitutional law. Background checks shall be conducted in accordance with BZgA and BKA guidelines.</w:t>
      </w:r>
    </w:p>
    <w:p>
      <w:pPr>
        <w:numPr>
          <w:ilvl w:val="0"/>
          <w:numId w:val="1001"/>
        </w:numPr>
        <w:pStyle w:val="Compact"/>
      </w:pPr>
      <w:r>
        <w:rPr>
          <w:bCs/>
          <w:b/>
        </w:rPr>
        <w:t xml:space="preserve">Operational Jurisdiction:</w:t>
      </w:r>
      <w:r>
        <w:t xml:space="preserve"> </w:t>
      </w:r>
      <w:r>
        <w:t xml:space="preserve">All Police Officer personnel shall operate strictly within the administrative boundaries of Germany Berlin. Cross-border deployments into Brandenburg or other federal states require prior written authorization and are excluded from this Quotation Estimate.</w:t>
      </w:r>
    </w:p>
    <w:p>
      <w:pPr>
        <w:numPr>
          <w:ilvl w:val="0"/>
          <w:numId w:val="1001"/>
        </w:numPr>
        <w:pStyle w:val="Compact"/>
      </w:pPr>
      <w:r>
        <w:rPr>
          <w:bCs/>
          <w:b/>
        </w:rPr>
        <w:t xml:space="preserve">Insurance and Liability:</w:t>
      </w:r>
      <w:r>
        <w:t xml:space="preserve"> </w:t>
      </w:r>
      <w:r>
        <w:t xml:space="preserve">Security &amp; Public Order Solutions GmbH shall maintain comprehensive professional liability insurance (Berufshaftpflicht) with a minimum coverage of €10,000,000 per incident, as well as statutory employer's liability (Betriebshaftpflicht) for all Police Officer staff.</w:t>
      </w:r>
    </w:p>
    <w:p>
      <w:pPr>
        <w:numPr>
          <w:ilvl w:val="0"/>
          <w:numId w:val="1001"/>
        </w:numPr>
        <w:pStyle w:val="Compact"/>
      </w:pPr>
      <w:r>
        <w:rPr>
          <w:bCs/>
          <w:b/>
        </w:rPr>
        <w:t xml:space="preserve">Termination:</w:t>
      </w:r>
      <w:r>
        <w:t xml:space="preserve"> </w:t>
      </w:r>
      <w:r>
        <w:t xml:space="preserve">Either party may terminate the contract with a written notice period of 90 days. In cases of material breach, termination may be effected with 14 days' notice. Early termination by the client prior to the 12-month term shall incur a penalty of 15% of the remaining contract value.</w:t>
      </w:r>
    </w:p>
    <w:p>
      <w:pPr>
        <w:numPr>
          <w:ilvl w:val="0"/>
          <w:numId w:val="1001"/>
        </w:numPr>
        <w:pStyle w:val="Compact"/>
      </w:pPr>
      <w:r>
        <w:rPr>
          <w:bCs/>
          <w:b/>
        </w:rPr>
        <w:t xml:space="preserve">Confidentiality:</w:t>
      </w:r>
      <w:r>
        <w:t xml:space="preserve"> </w:t>
      </w:r>
      <w:r>
        <w:t xml:space="preserve">All operational data, personnel records, and strategic information pertaining to Police Officer deployments in Germany Berlin shall be treated as strictly confidential and handled in accordance with the German Federal Data Protection Act (BDSG) and the EU General Data Protection Regulation (GDPR).</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Federal Republic of Germany. Disputes shall be resolved by the competent courts of Berlin, Germany.</w:t>
      </w:r>
    </w:p>
    <w:bookmarkEnd w:id="23"/>
    <w:bookmarkStart w:id="24" w:name="validity-and-acceptance"/>
    <w:p>
      <w:pPr>
        <w:pStyle w:val="Heading2"/>
      </w:pPr>
      <w:r>
        <w:t xml:space="preserve">4. Validity and Acceptance</w:t>
      </w:r>
    </w:p>
    <w:p>
      <w:pPr>
        <w:pStyle w:val="FirstParagraph"/>
      </w:pPr>
      <w:r>
        <w:t xml:space="preserve">This Quotation Estimate is valid for a period of ninety (90) calendar days from the date of issue, expiring on 14 September 2025. Should the client require a revised Quotation Estimate beyond this period, or if any material change in scope, personnel requirements, or operational parameters in Germany Berlin is identified, a supplementary quotation shall be issued at no additional cost to the client.</w:t>
      </w:r>
    </w:p>
    <w:p>
      <w:pPr>
        <w:pStyle w:val="BodyText"/>
      </w:pPr>
      <w:r>
        <w:rPr>
          <w:bCs/>
          <w:b/>
        </w:rPr>
        <w:t xml:space="preserve">For and on behalf of:</w:t>
      </w:r>
      <w:r>
        <w:br/>
      </w:r>
      <w:r>
        <w:t xml:space="preserve">Security &amp; Public Order Solutions GmbH</w:t>
      </w:r>
    </w:p>
    <w:p>
      <w:pPr>
        <w:pStyle w:val="BodyText"/>
      </w:pPr>
      <w:r>
        <w:t xml:space="preserve">Dr. Markus Weber</w:t>
      </w:r>
      <w:r>
        <w:br/>
      </w:r>
      <w:r>
        <w:t xml:space="preserve">Managing Director</w:t>
      </w:r>
      <w:r>
        <w:br/>
      </w:r>
      <w:r>
        <w:t xml:space="preserve">Date &amp; Signature</w:t>
      </w:r>
    </w:p>
    <w:p>
      <w:pPr>
        <w:pStyle w:val="BodyText"/>
      </w:pPr>
      <w:r>
        <w:rPr>
          <w:bCs/>
          <w:b/>
        </w:rPr>
        <w:t xml:space="preserve">Accepted by:</w:t>
      </w:r>
      <w:r>
        <w:br/>
      </w:r>
      <w:r>
        <w:t xml:space="preserve">Landespolizeidirektion Berlin</w:t>
      </w:r>
      <w:r>
        <w:br/>
      </w:r>
      <w:r>
        <w:t xml:space="preserve">Procurement Division</w:t>
      </w:r>
    </w:p>
    <w:p>
      <w:pPr>
        <w:pStyle w:val="BodyText"/>
      </w:pPr>
      <w:r>
        <w:t xml:space="preserve">Authorized Officer</w:t>
      </w:r>
      <w:r>
        <w:br/>
      </w:r>
      <w:r>
        <w:t xml:space="preserve">Date &amp; Signature</w:t>
      </w:r>
    </w:p>
    <w:p>
      <w:pPr>
        <w:pStyle w:val="BodyText"/>
      </w:pPr>
      <w:r>
        <w:t xml:space="preserve">Security &amp; Public Order Solutions GmbH | HRB 123456 B, Amtsgericht Charlottenburg, Berlin | USt-ID: DE 123 456 789</w:t>
      </w:r>
    </w:p>
    <w:p>
      <w:pPr>
        <w:pStyle w:val="BodyText"/>
      </w:pPr>
      <w:r>
        <w:t xml:space="preserve">This Quotation Estimate document was generated electronically and is valid without a physical signature. Document ID: QEST-2025-BER-00472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Germany Berlin</dc:title>
  <dc:creator/>
  <dc:language>en</dc:language>
  <cp:keywords/>
  <dcterms:created xsi:type="dcterms:W3CDTF">2026-10-10T05:11:22Z</dcterms:created>
  <dcterms:modified xsi:type="dcterms:W3CDTF">2026-10-10T05:11:22Z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