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1" w:name="Xb21dfbe3069871c37918d86453f4c0fb0e16b35"/>
    <w:p>
      <w:pPr>
        <w:pStyle w:val="Heading1"/>
      </w:pPr>
      <w:r>
        <w:t xml:space="preserve">SENTINEL GUARD &amp; SECURITY SERVICES PVT. LTD.</w:t>
      </w:r>
    </w:p>
    <w:bookmarkStart w:id="20" w:name="X1f3dbf93d5b762934df382d9bce868001fdd4c9"/>
    <w:p>
      <w:pPr>
        <w:pStyle w:val="Heading2"/>
      </w:pPr>
      <w:r>
        <w:t xml:space="preserve">Registered Security Agency | Maharashtra State Police License No. MH/SEC/2019/4472</w:t>
      </w:r>
    </w:p>
    <w:p>
      <w:pPr>
        <w:pStyle w:val="FirstParagraph"/>
      </w:pPr>
      <w:r>
        <w:t xml:space="preserve">Office No. 1204, Trade Centre, Bandra-Kurla Complex (BKC), Bandra East, Mumbai – 400051, Maharashtra, India</w:t>
      </w:r>
    </w:p>
    <w:p>
      <w:pPr>
        <w:pStyle w:val="BodyText"/>
      </w:pPr>
      <w:r>
        <w:t xml:space="preserve">Phone: +91-22-4890-5567 | Email: estimates@sentinelsecurity.in | GSTIN: 27AABCS1234F1Z5</w:t>
      </w:r>
    </w:p>
    <w:bookmarkEnd w:id="20"/>
    <w:bookmarkEnd w:id="21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SQ/2025/MUM/0347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the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Maharashtra State Infrastructure Development Corporation (MSIDC)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Tower, C.S.T. Road, Fort, Mumbai – 400001, Maharashtra,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Mumbai Metropolitan Region, India Mumbai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Rajesh Kumar, Senior Accountant &amp; Estimation Officer</w:t>
            </w:r>
          </w:p>
        </w:tc>
      </w:tr>
    </w:tbl>
    <w:p>
      <w:pPr>
        <w:pStyle w:val="BodyText"/>
      </w:pPr>
      <w:r>
        <w:t xml:space="preserve">Dear Sir / Madam,</w:t>
      </w:r>
    </w:p>
    <w:p>
      <w:pPr>
        <w:pStyle w:val="BodyText"/>
      </w:pPr>
      <w:r>
        <w:t xml:space="preserve">Thank you for considering Sentinel Guard &amp; Security Services Pvt. Ltd. for your security requirements.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in response to your request for professional</w:t>
      </w:r>
      <w:r>
        <w:t xml:space="preserve"> </w:t>
      </w:r>
      <w:r>
        <w:t xml:space="preserve">Police Officer</w:t>
      </w:r>
      <w:r>
        <w:t xml:space="preserve">-grade security personnel deployment across multiple sites within</w:t>
      </w:r>
      <w:r>
        <w:t xml:space="preserve"> </w:t>
      </w:r>
      <w:r>
        <w:t xml:space="preserve">India Mumbai</w:t>
      </w:r>
      <w:r>
        <w:t xml:space="preserve">. Our agency is fully licensed under the Maharashtra Police Act and the National Security Guard Regulations, and we maintain a dedicated cadre of retired and active-duty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professionals who bring decades of law enforcement experience to every assignment.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comprehensive cost structure for providing trained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security personnel for a period of twelve (12) months at the designated locations in</w:t>
      </w:r>
      <w:r>
        <w:t xml:space="preserve"> </w:t>
      </w:r>
      <w:r>
        <w:t xml:space="preserve">India Mumbai</w:t>
      </w:r>
      <w:r>
        <w:t xml:space="preserve">. All rates are inclusive of statutory deductions unless otherwise stated.</w:t>
      </w:r>
    </w:p>
    <w:p>
      <w:pPr>
        <w:pStyle w:val="BodyText"/>
      </w:pPr>
      <w:r>
        <w:t xml:space="preserve">1. Scope of Services</w:t>
      </w:r>
    </w:p>
    <w:p>
      <w:pPr>
        <w:pStyle w:val="BodyText"/>
      </w:pPr>
      <w:r>
        <w:t xml:space="preserve">Deployment of licensed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security personnel (retired IPS/SP/ASP grade and serving constables on deputation) for the following duties at client-designated premises in</w:t>
      </w:r>
      <w:r>
        <w:t xml:space="preserve"> </w:t>
      </w:r>
      <w:r>
        <w:t xml:space="preserve">India Mumbai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Access control and visitor management at all entry/exit points</w:t>
      </w:r>
    </w:p>
    <w:p>
      <w:pPr>
        <w:numPr>
          <w:ilvl w:val="0"/>
          <w:numId w:val="1001"/>
        </w:numPr>
        <w:pStyle w:val="Compact"/>
      </w:pPr>
      <w:r>
        <w:t xml:space="preserve">Patrolling of premises, perimeter, and parking areas on a 24/7 rotational basis</w:t>
      </w:r>
    </w:p>
    <w:p>
      <w:pPr>
        <w:numPr>
          <w:ilvl w:val="0"/>
          <w:numId w:val="1001"/>
        </w:numPr>
        <w:pStyle w:val="Compact"/>
      </w:pPr>
      <w:r>
        <w:t xml:space="preserve">Surveillance monitoring and CCTV room operation</w:t>
      </w:r>
    </w:p>
    <w:p>
      <w:pPr>
        <w:numPr>
          <w:ilvl w:val="0"/>
          <w:numId w:val="1001"/>
        </w:numPr>
        <w:pStyle w:val="Compact"/>
      </w:pPr>
      <w:r>
        <w:t xml:space="preserve">Emergency response coordination with local Mumbai Police stations</w:t>
      </w:r>
    </w:p>
    <w:p>
      <w:pPr>
        <w:numPr>
          <w:ilvl w:val="0"/>
          <w:numId w:val="1001"/>
        </w:numPr>
        <w:pStyle w:val="Compact"/>
      </w:pPr>
      <w:r>
        <w:t xml:space="preserve">Event security and crowd management for official functions</w:t>
      </w:r>
    </w:p>
    <w:p>
      <w:pPr>
        <w:numPr>
          <w:ilvl w:val="0"/>
          <w:numId w:val="1001"/>
        </w:numPr>
        <w:pStyle w:val="Compact"/>
      </w:pPr>
      <w:r>
        <w:t xml:space="preserve">Fire safety compliance checks and evacuation drill supervision</w:t>
      </w:r>
    </w:p>
    <w:p>
      <w:pPr>
        <w:pStyle w:val="FirstParagraph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Police Officer</w:t>
            </w:r>
            <w:r>
              <w:t xml:space="preserve"> </w:t>
            </w:r>
            <w:r>
              <w:t xml:space="preserve">(Retired SP/ASP grade) – Site Security Supervisor, 24/7 deployment, Mumbai Central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officers ×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₹1,85,000 / officer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₹44,40,000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</w:t>
            </w:r>
            <w:r>
              <w:t xml:space="preserve"> </w:t>
            </w:r>
            <w:r>
              <w:t xml:space="preserve">Police Officer</w:t>
            </w:r>
            <w:r>
              <w:t xml:space="preserve"> </w:t>
            </w:r>
            <w:r>
              <w:t xml:space="preserve">(Retired Constable/Head Constable grade) – Front desk &amp; access control, BKC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officers ×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₹95,000 / officer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₹91,20,000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Armed</w:t>
            </w:r>
            <w:r>
              <w:t xml:space="preserve"> </w:t>
            </w:r>
            <w:r>
              <w:t xml:space="preserve">Police Officer</w:t>
            </w:r>
            <w:r>
              <w:t xml:space="preserve"> </w:t>
            </w:r>
            <w:r>
              <w:t xml:space="preserve">(Licensed, Maharashtra Arms Act) – Perimeter patrol, Worli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officers ×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₹1,25,000 / officer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₹60,00,000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patrol team (2</w:t>
            </w:r>
            <w:r>
              <w:t xml:space="preserve"> </w:t>
            </w:r>
            <w:r>
              <w:t xml:space="preserve">Police Officer</w:t>
            </w:r>
            <w:r>
              <w:t xml:space="preserve"> </w:t>
            </w:r>
            <w:r>
              <w:t xml:space="preserve">per vehicle) – Metro-wide</w:t>
            </w:r>
            <w:r>
              <w:t xml:space="preserve"> </w:t>
            </w:r>
            <w:r>
              <w:t xml:space="preserve">India Mumbai</w:t>
            </w:r>
            <w:r>
              <w:t xml:space="preserve"> </w:t>
            </w:r>
            <w:r>
              <w:t xml:space="preserve">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teams ×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₹2,80,000 / team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₹1,00,80,000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security –</w:t>
            </w:r>
            <w:r>
              <w:t xml:space="preserve"> </w:t>
            </w:r>
            <w:r>
              <w:t xml:space="preserve">Police Officer</w:t>
            </w:r>
            <w:r>
              <w:t xml:space="preserve"> </w:t>
            </w:r>
            <w:r>
              <w:t xml:space="preserve">deployment for 4 major government functions per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₹3,50,000 /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₹14,00,000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Uniforms, equipment, communication devices, and PPE for all</w:t>
            </w:r>
            <w:r>
              <w:t xml:space="preserve"> </w:t>
            </w:r>
            <w:r>
              <w:t xml:space="preserve">Police Officer</w:t>
            </w:r>
            <w:r>
              <w:t xml:space="preserve"> </w:t>
            </w:r>
            <w:r>
              <w:t xml:space="preserve">personnel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reporting, audit, and quality assurance visits by our</w:t>
            </w:r>
            <w:r>
              <w:t xml:space="preserve"> </w:t>
            </w:r>
            <w:r>
              <w:t xml:space="preserve">India Mumbai</w:t>
            </w:r>
            <w:r>
              <w:t xml:space="preserve"> </w:t>
            </w:r>
            <w:r>
              <w:t xml:space="preserve">regional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coverage (personal accident, third-party liability) for all deployed</w:t>
            </w:r>
            <w:r>
              <w:t xml:space="preserve"> </w:t>
            </w:r>
            <w:r>
              <w:t xml:space="preserve">Police Officer</w:t>
            </w:r>
            <w:r>
              <w:t xml:space="preserve"> </w:t>
            </w:r>
            <w:r>
              <w:t xml:space="preserve">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₹10,20,000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Sub-Total (before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₹3,27,20,000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(as applicable under Indian tax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₹58,89,600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₹3,86,09,600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Three Crore Eighty-Six Lakh Nine Thousand Six Hundred Rupees Only.</w:t>
      </w:r>
    </w:p>
    <w:p>
      <w:pPr>
        <w:pStyle w:val="BodyText"/>
      </w:pPr>
      <w:r>
        <w:t xml:space="preserve">3.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based on prevailing labour market conditions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deployed shall hold valid Maharashtra Police security licences, background verification certificates, and medical fitness reports. Copies of credentials shall be furnished to the client prior to deployment.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upon acceptance of this</w:t>
      </w:r>
      <w:r>
        <w:t xml:space="preserve"> </w:t>
      </w:r>
      <w:r>
        <w:t xml:space="preserve">Quotation Estimate</w:t>
      </w:r>
      <w:r>
        <w:t xml:space="preserve">, followed by monthly post-dated cheques or NEFT transfers within 15 days of the monthly invoice.</w:t>
      </w:r>
    </w:p>
    <w:p>
      <w:pPr>
        <w:numPr>
          <w:ilvl w:val="0"/>
          <w:numId w:val="1002"/>
        </w:numPr>
        <w:pStyle w:val="Compact"/>
      </w:pPr>
      <w:r>
        <w:t xml:space="preserve">The client shall provide basic amenities including a guard room, drinking water, and rest facilities at each</w:t>
      </w:r>
      <w:r>
        <w:t xml:space="preserve"> </w:t>
      </w:r>
      <w:r>
        <w:t xml:space="preserve">India Mumbai</w:t>
      </w:r>
      <w:r>
        <w:t xml:space="preserve"> </w:t>
      </w:r>
      <w:r>
        <w:t xml:space="preserve">site. Additional accommodation costs, if required, shall be borne by the client at ₹8,000 per officer per month.</w:t>
      </w:r>
    </w:p>
    <w:p>
      <w:pPr>
        <w:numPr>
          <w:ilvl w:val="0"/>
          <w:numId w:val="1002"/>
        </w:numPr>
        <w:pStyle w:val="Compact"/>
      </w:pPr>
      <w:r>
        <w:t xml:space="preserve">Any change in the number of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personnel, site locations, or scope of duties shall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our office.</w:t>
      </w:r>
    </w:p>
    <w:p>
      <w:pPr>
        <w:numPr>
          <w:ilvl w:val="0"/>
          <w:numId w:val="1002"/>
        </w:numPr>
        <w:pStyle w:val="Compact"/>
      </w:pPr>
      <w:r>
        <w:t xml:space="preserve">Our agency shall maintain a minimum 95% service availability. In the event of a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being on leave or medically unfit, a qualified replacement shall be deployed within four (4) hours.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any costs related to legal proceedings, litigation, or compensation arising from third-party claims, unless explicitly agreed in writing.</w:t>
      </w:r>
    </w:p>
    <w:p>
      <w:pPr>
        <w:numPr>
          <w:ilvl w:val="0"/>
          <w:numId w:val="1002"/>
        </w:numPr>
        <w:pStyle w:val="Compact"/>
      </w:pPr>
      <w:r>
        <w:t xml:space="preserve">Governing law: 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the jurisdiction of the competent courts in Mumbai, Maharashtra, India.</w:t>
      </w:r>
    </w:p>
    <w:p>
      <w:pPr>
        <w:numPr>
          <w:ilvl w:val="0"/>
          <w:numId w:val="1002"/>
        </w:numPr>
        <w:pStyle w:val="Compact"/>
      </w:pPr>
      <w:r>
        <w:t xml:space="preserve">Our agency reserves the right to withdraw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without prior notice if the client fails to confirm within the validity period.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deployment of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security services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</w:t>
      </w:r>
      <w:r>
        <w:br/>
      </w:r>
      <w:r>
        <w:t xml:space="preserve">SENTINEL GUARD &amp; SECURITY SERVICES PVT. LTD.</w:t>
      </w:r>
      <w:r>
        <w:br/>
      </w:r>
      <w:r>
        <w:br/>
      </w:r>
      <w:r>
        <w:t xml:space="preserve">Name: Rajesh Kumar</w:t>
      </w:r>
      <w:r>
        <w:br/>
      </w:r>
      <w:r>
        <w:t xml:space="preserve">Designation: Senior Accountant &amp; Estimation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</w:t>
      </w:r>
      <w:r>
        <w:br/>
      </w:r>
      <w:r>
        <w:t xml:space="preserve">MAHARASHTRA STATE INFRASTRUCTURE DEVELOPMENT CORPORATION</w:t>
      </w:r>
      <w:r>
        <w:br/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Sentinel Guard &amp; Security Services Pvt. Ltd. | Registered Office: BKC, Mumbai – 400051, Maharashtra, India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confidential document intended solely for the named client. Unauthorized reproduction or distribution is prohibited.</w:t>
      </w:r>
    </w:p>
    <w:p>
      <w:pPr>
        <w:pStyle w:val="BodyText"/>
      </w:pPr>
      <w:r>
        <w:t xml:space="preserve">Page 1 of 1 | Document Ref: SQ/2025/MUM/0347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Police Officer Services - India Mumbai</dc:title>
  <dc:creator/>
  <dc:language>en</dc:language>
  <cp:keywords/>
  <dcterms:created xsi:type="dcterms:W3CDTF">2026-10-10T04:21:47Z</dcterms:created>
  <dcterms:modified xsi:type="dcterms:W3CDTF">2026-10-10T04:21:47Z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