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Police</w:t>
      </w:r>
      <w:r>
        <w:t xml:space="preserve"> </w:t>
      </w:r>
      <w:r>
        <w:t xml:space="preserve">Officer</w:t>
      </w:r>
      <w:r>
        <w:t xml:space="preserve"> </w:t>
      </w:r>
      <w:r>
        <w:t xml:space="preserve">Services</w:t>
      </w:r>
      <w:r>
        <w:t xml:space="preserve"> </w:t>
      </w:r>
      <w:r>
        <w:t xml:space="preserve">-</w:t>
      </w:r>
      <w:r>
        <w:t xml:space="preserve"> </w:t>
      </w:r>
      <w:r>
        <w:t xml:space="preserve">Iraq</w:t>
      </w:r>
      <w:r>
        <w:t xml:space="preserve"> </w:t>
      </w:r>
      <w:r>
        <w:t xml:space="preserve">Baghdad</w:t>
      </w:r>
    </w:p>
    <w:bookmarkStart w:id="21" w:name="quotation-estimate"/>
    <w:p>
      <w:pPr>
        <w:pStyle w:val="Heading1"/>
      </w:pPr>
      <w:r>
        <w:t xml:space="preserve">QUOTATION ESTIMATE</w:t>
      </w:r>
    </w:p>
    <w:bookmarkStart w:id="20" w:name="Xe6d8f37f3571413d0efe5950250fa5aea5c80a6"/>
    <w:p>
      <w:pPr>
        <w:pStyle w:val="Heading2"/>
      </w:pPr>
      <w:r>
        <w:t xml:space="preserve">Professional Police Officer Services — Iraq Baghdad</w:t>
      </w:r>
    </w:p>
    <w:p>
      <w:pPr>
        <w:pStyle w:val="FirstParagraph"/>
      </w:pPr>
      <w:r>
        <w:t xml:space="preserve">SecureGuard International Services LLC</w:t>
      </w:r>
    </w:p>
    <w:p>
      <w:pPr>
        <w:pStyle w:val="BodyText"/>
      </w:pPr>
      <w:r>
        <w:t xml:space="preserve">Office 42, Al-Mansour Business District, Baghdad, Iraq</w:t>
      </w:r>
    </w:p>
    <w:p>
      <w:pPr>
        <w:pStyle w:val="BodyText"/>
      </w:pPr>
      <w:r>
        <w:t xml:space="preserve">Tel: +964-770-123-4567 | Email: quotations@secureguard-iq.com</w:t>
      </w:r>
    </w:p>
    <w:bookmarkEnd w:id="20"/>
    <w:bookmarkEnd w:id="21"/>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Quotation Estimate No.:</w:t>
            </w:r>
          </w:p>
        </w:tc>
        <w:tc>
          <w:tcPr/>
          <w:p>
            <w:pPr>
              <w:pStyle w:val="Compact"/>
              <w:jc w:val="left"/>
            </w:pPr>
            <w:r>
              <w:t xml:space="preserve">QTE-2025-BGH-00472</w:t>
            </w:r>
          </w:p>
        </w:tc>
      </w:tr>
      <w:tr>
        <w:tc>
          <w:tcPr/>
          <w:p>
            <w:pPr>
              <w:pStyle w:val="Compact"/>
              <w:jc w:val="left"/>
            </w:pPr>
            <w:r>
              <w:rPr>
                <w:bCs/>
                <w:b/>
              </w:rPr>
              <w:t xml:space="preserve">Date of Issue:</w:t>
            </w:r>
          </w:p>
        </w:tc>
        <w:tc>
          <w:tcPr/>
          <w:p>
            <w:pPr>
              <w:pStyle w:val="Compact"/>
              <w:jc w:val="left"/>
            </w:pPr>
            <w:r>
              <w:t xml:space="preserve">15 June 2025</w:t>
            </w:r>
          </w:p>
        </w:tc>
      </w:tr>
      <w:tr>
        <w:tc>
          <w:tcPr/>
          <w:p>
            <w:pPr>
              <w:pStyle w:val="Compact"/>
              <w:jc w:val="left"/>
            </w:pPr>
            <w:r>
              <w:rPr>
                <w:bCs/>
                <w:b/>
              </w:rPr>
              <w:t xml:space="preserve">Validity Period:</w:t>
            </w:r>
          </w:p>
        </w:tc>
        <w:tc>
          <w:tcPr/>
          <w:p>
            <w:pPr>
              <w:pStyle w:val="Compact"/>
              <w:jc w:val="left"/>
            </w:pPr>
            <w:r>
              <w:t xml:space="preserve">30 days from date of issue</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Prepared For:</w:t>
            </w:r>
          </w:p>
        </w:tc>
        <w:tc>
          <w:tcPr/>
          <w:p>
            <w:pPr>
              <w:pStyle w:val="Compact"/>
              <w:jc w:val="left"/>
            </w:pPr>
            <w:r>
              <w:t xml:space="preserve">Ministry of Interior — Baghdad Governorate</w:t>
            </w:r>
          </w:p>
        </w:tc>
      </w:tr>
      <w:tr>
        <w:tc>
          <w:tcPr/>
          <w:p>
            <w:pPr>
              <w:pStyle w:val="Compact"/>
              <w:jc w:val="left"/>
            </w:pPr>
            <w:r>
              <w:rPr>
                <w:bCs/>
                <w:b/>
              </w:rPr>
              <w:t xml:space="preserve">Attn:</w:t>
            </w:r>
          </w:p>
        </w:tc>
        <w:tc>
          <w:tcPr/>
          <w:p>
            <w:pPr>
              <w:pStyle w:val="Compact"/>
              <w:jc w:val="left"/>
            </w:pPr>
            <w:r>
              <w:t xml:space="preserve">Director of Procurement &amp; Contracts</w:t>
            </w:r>
          </w:p>
        </w:tc>
      </w:tr>
      <w:tr>
        <w:tc>
          <w:tcPr/>
          <w:p>
            <w:pPr>
              <w:pStyle w:val="Compact"/>
              <w:jc w:val="left"/>
            </w:pPr>
            <w:r>
              <w:rPr>
                <w:bCs/>
                <w:b/>
              </w:rPr>
              <w:t xml:space="preserve">Project Location:</w:t>
            </w:r>
          </w:p>
        </w:tc>
        <w:tc>
          <w:tcPr/>
          <w:p>
            <w:pPr>
              <w:pStyle w:val="Compact"/>
              <w:jc w:val="left"/>
            </w:pPr>
            <w:r>
              <w:t xml:space="preserve">Baghdad, Iraq</w:t>
            </w:r>
          </w:p>
        </w:tc>
      </w:tr>
    </w:tbl>
    <w:p>
      <w:pPr>
        <w:pStyle w:val="BodyText"/>
      </w:pPr>
      <w:r>
        <w:t xml:space="preserve">1. SCOPE OF WORK — POLICE OFFICER DEPLOYMENT IN IRAQ BAGHDAD</w:t>
      </w:r>
    </w:p>
    <w:p>
      <w:pPr>
        <w:pStyle w:val="BodyText"/>
      </w:pPr>
      <w:r>
        <w:t xml:space="preserve">This Quotation Estimate is submitted in response to the request for professional Police Officer services to be deployed and operational within the city of Iraq Baghdad. SecureGuard International Services LLC is pleased to present the following comprehensive estimate for the recruitment, training, equipping, and sustained deployment of qualified Police Officer personnel to support public safety, crowd management, and perimeter security operations across designated zones in Baghdad.</w:t>
      </w:r>
    </w:p>
    <w:p>
      <w:pPr>
        <w:pStyle w:val="BodyText"/>
      </w:pPr>
      <w:r>
        <w:t xml:space="preserve">The scope of work encompasses the full lifecycle of Police Officer engagement, including but not limited to: candidate sourcing and vetting, pre-deployment training in line with Iraqi national security protocols, provision of standard Police Officer uniforms and equipment, daily operational supervision, medical and psychological support, and post-contract debriefing. All Police Officer personnel will operate under the direct coordination of the Baghdad Provincial Police Command and in strict compliance with the laws of the Republic of Iraq.</w:t>
      </w:r>
    </w:p>
    <w:p>
      <w:pPr>
        <w:pStyle w:val="BodyText"/>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 (USD)</w:t>
            </w:r>
          </w:p>
        </w:tc>
        <w:tc>
          <w:tcPr/>
          <w:p>
            <w:pPr>
              <w:pStyle w:val="Compact"/>
              <w:jc w:val="left"/>
            </w:pPr>
            <w:r>
              <w:t xml:space="preserve">Total (USD)</w:t>
            </w:r>
          </w:p>
        </w:tc>
        <w:tc>
          <w:tcPr/>
          <w:p>
            <w:pPr>
              <w:pStyle w:val="Compact"/>
              <w:jc w:val="left"/>
            </w:pPr>
            <w:r>
              <w:t xml:space="preserve">Duration</w:t>
            </w:r>
          </w:p>
        </w:tc>
      </w:tr>
      <w:tr>
        <w:tc>
          <w:tcPr/>
          <w:p>
            <w:pPr>
              <w:pStyle w:val="Compact"/>
              <w:jc w:val="left"/>
            </w:pPr>
            <w:r>
              <w:t xml:space="preserve">1.1</w:t>
            </w:r>
          </w:p>
        </w:tc>
        <w:tc>
          <w:tcPr/>
          <w:p>
            <w:pPr>
              <w:pStyle w:val="Compact"/>
              <w:jc w:val="left"/>
            </w:pPr>
            <w:r>
              <w:t xml:space="preserve">Recruitment, background screening, and certification of Police Officer candidates (Iraqi nationals, minimum 21 years, clean criminal record)</w:t>
            </w:r>
          </w:p>
        </w:tc>
        <w:tc>
          <w:tcPr/>
          <w:p>
            <w:pPr>
              <w:pStyle w:val="Compact"/>
              <w:jc w:val="left"/>
            </w:pPr>
            <w:r>
              <w:t xml:space="preserve">50 officers</w:t>
            </w:r>
          </w:p>
        </w:tc>
        <w:tc>
          <w:tcPr/>
          <w:p>
            <w:pPr>
              <w:pStyle w:val="Compact"/>
              <w:jc w:val="left"/>
            </w:pPr>
            <w:r>
              <w:t xml:space="preserve">1,200.00</w:t>
            </w:r>
          </w:p>
        </w:tc>
        <w:tc>
          <w:tcPr/>
          <w:p>
            <w:pPr>
              <w:pStyle w:val="Compact"/>
              <w:jc w:val="left"/>
            </w:pPr>
            <w:r>
              <w:t xml:space="preserve">60,000.00</w:t>
            </w:r>
          </w:p>
        </w:tc>
        <w:tc>
          <w:tcPr/>
          <w:p>
            <w:pPr>
              <w:pStyle w:val="Compact"/>
              <w:jc w:val="left"/>
            </w:pPr>
            <w:r>
              <w:t xml:space="preserve">One-time</w:t>
            </w:r>
          </w:p>
        </w:tc>
      </w:tr>
      <w:tr>
        <w:tc>
          <w:tcPr/>
          <w:p>
            <w:pPr>
              <w:pStyle w:val="Compact"/>
              <w:jc w:val="left"/>
            </w:pPr>
            <w:r>
              <w:t xml:space="preserve">1.2</w:t>
            </w:r>
          </w:p>
        </w:tc>
        <w:tc>
          <w:tcPr/>
          <w:p>
            <w:pPr>
              <w:pStyle w:val="Compact"/>
              <w:jc w:val="left"/>
            </w:pPr>
            <w:r>
              <w:t xml:space="preserve">Pre-deployment training programme for Police Officer personnel (4-week intensive: firearms handling, de-escalation, traffic control, crowd management, first aid, Iraqi legal framework)</w:t>
            </w:r>
          </w:p>
        </w:tc>
        <w:tc>
          <w:tcPr/>
          <w:p>
            <w:pPr>
              <w:pStyle w:val="Compact"/>
              <w:jc w:val="left"/>
            </w:pPr>
            <w:r>
              <w:t xml:space="preserve">50 officers</w:t>
            </w:r>
          </w:p>
        </w:tc>
        <w:tc>
          <w:tcPr/>
          <w:p>
            <w:pPr>
              <w:pStyle w:val="Compact"/>
              <w:jc w:val="left"/>
            </w:pPr>
            <w:r>
              <w:t xml:space="preserve">3,500.00</w:t>
            </w:r>
          </w:p>
        </w:tc>
        <w:tc>
          <w:tcPr/>
          <w:p>
            <w:pPr>
              <w:pStyle w:val="Compact"/>
              <w:jc w:val="left"/>
            </w:pPr>
            <w:r>
              <w:t xml:space="preserve">175,000.00</w:t>
            </w:r>
          </w:p>
        </w:tc>
        <w:tc>
          <w:tcPr/>
          <w:p>
            <w:pPr>
              <w:pStyle w:val="Compact"/>
              <w:jc w:val="left"/>
            </w:pPr>
            <w:r>
              <w:t xml:space="preserve">4 weeks</w:t>
            </w:r>
          </w:p>
        </w:tc>
      </w:tr>
      <w:tr>
        <w:tc>
          <w:tcPr/>
          <w:p>
            <w:pPr>
              <w:pStyle w:val="Compact"/>
              <w:jc w:val="left"/>
            </w:pPr>
            <w:r>
              <w:t xml:space="preserve">1.3</w:t>
            </w:r>
          </w:p>
        </w:tc>
        <w:tc>
          <w:tcPr/>
          <w:p>
            <w:pPr>
              <w:pStyle w:val="Compact"/>
              <w:jc w:val="left"/>
            </w:pPr>
            <w:r>
              <w:t xml:space="preserve">Monthly salary and allowances per Police Officer (including hazard pay for Iraq Baghdad deployment, transportation stipend, and meal allowance)</w:t>
            </w:r>
          </w:p>
        </w:tc>
        <w:tc>
          <w:tcPr/>
          <w:p>
            <w:pPr>
              <w:pStyle w:val="Compact"/>
              <w:jc w:val="left"/>
            </w:pPr>
            <w:r>
              <w:t xml:space="preserve">50 officers</w:t>
            </w:r>
          </w:p>
        </w:tc>
        <w:tc>
          <w:tcPr/>
          <w:p>
            <w:pPr>
              <w:pStyle w:val="Compact"/>
              <w:jc w:val="left"/>
            </w:pPr>
            <w:r>
              <w:t xml:space="preserve">2,800.00</w:t>
            </w:r>
          </w:p>
        </w:tc>
        <w:tc>
          <w:tcPr/>
          <w:p>
            <w:pPr>
              <w:pStyle w:val="Compact"/>
              <w:jc w:val="left"/>
            </w:pPr>
            <w:r>
              <w:t xml:space="preserve">140,000.00</w:t>
            </w:r>
          </w:p>
        </w:tc>
        <w:tc>
          <w:tcPr/>
          <w:p>
            <w:pPr>
              <w:pStyle w:val="Compact"/>
              <w:jc w:val="left"/>
            </w:pPr>
            <w:r>
              <w:t xml:space="preserve">Per month (12 months)</w:t>
            </w:r>
          </w:p>
        </w:tc>
      </w:tr>
      <w:tr>
        <w:tc>
          <w:tcPr/>
          <w:p>
            <w:pPr>
              <w:pStyle w:val="Compact"/>
              <w:jc w:val="left"/>
            </w:pPr>
            <w:r>
              <w:t xml:space="preserve">1.4</w:t>
            </w:r>
          </w:p>
        </w:tc>
        <w:tc>
          <w:tcPr/>
          <w:p>
            <w:pPr>
              <w:pStyle w:val="Compact"/>
              <w:jc w:val="left"/>
            </w:pPr>
            <w:r>
              <w:t xml:space="preserve">Standard Police Officer uniform set (2 sets per officer: tactical vest, patrol uniform, headgear, boots, identification badge)</w:t>
            </w:r>
          </w:p>
        </w:tc>
        <w:tc>
          <w:tcPr/>
          <w:p>
            <w:pPr>
              <w:pStyle w:val="Compact"/>
              <w:jc w:val="left"/>
            </w:pPr>
            <w:r>
              <w:t xml:space="preserve">100 sets</w:t>
            </w:r>
          </w:p>
        </w:tc>
        <w:tc>
          <w:tcPr/>
          <w:p>
            <w:pPr>
              <w:pStyle w:val="Compact"/>
              <w:jc w:val="left"/>
            </w:pPr>
            <w:r>
              <w:t xml:space="preserve">450.00</w:t>
            </w:r>
          </w:p>
        </w:tc>
        <w:tc>
          <w:tcPr/>
          <w:p>
            <w:pPr>
              <w:pStyle w:val="Compact"/>
              <w:jc w:val="left"/>
            </w:pPr>
            <w:r>
              <w:t xml:space="preserve">45,000.00</w:t>
            </w:r>
          </w:p>
        </w:tc>
        <w:tc>
          <w:tcPr/>
          <w:p>
            <w:pPr>
              <w:pStyle w:val="Compact"/>
              <w:jc w:val="left"/>
            </w:pPr>
            <w:r>
              <w:t xml:space="preserve">One-time</w:t>
            </w:r>
          </w:p>
        </w:tc>
      </w:tr>
      <w:tr>
        <w:tc>
          <w:tcPr/>
          <w:p>
            <w:pPr>
              <w:pStyle w:val="Compact"/>
              <w:jc w:val="left"/>
            </w:pPr>
            <w:r>
              <w:t xml:space="preserve">1.5</w:t>
            </w:r>
          </w:p>
        </w:tc>
        <w:tc>
          <w:tcPr/>
          <w:p>
            <w:pPr>
              <w:pStyle w:val="Compact"/>
              <w:jc w:val="left"/>
            </w:pPr>
            <w:r>
              <w:t xml:space="preserve">Standard Police Officer equipment kit (radio, body camera, handcuffs, baton, first-aid pouch, duty belt)</w:t>
            </w:r>
          </w:p>
        </w:tc>
        <w:tc>
          <w:tcPr/>
          <w:p>
            <w:pPr>
              <w:pStyle w:val="Compact"/>
              <w:jc w:val="left"/>
            </w:pPr>
            <w:r>
              <w:t xml:space="preserve">50 kits</w:t>
            </w:r>
          </w:p>
        </w:tc>
        <w:tc>
          <w:tcPr/>
          <w:p>
            <w:pPr>
              <w:pStyle w:val="Compact"/>
              <w:jc w:val="left"/>
            </w:pPr>
            <w:r>
              <w:t xml:space="preserve">1,800.00</w:t>
            </w:r>
          </w:p>
        </w:tc>
        <w:tc>
          <w:tcPr/>
          <w:p>
            <w:pPr>
              <w:pStyle w:val="Compact"/>
              <w:jc w:val="left"/>
            </w:pPr>
            <w:r>
              <w:t xml:space="preserve">90,000.00</w:t>
            </w:r>
          </w:p>
        </w:tc>
        <w:tc>
          <w:tcPr/>
          <w:p>
            <w:pPr>
              <w:pStyle w:val="Compact"/>
              <w:jc w:val="left"/>
            </w:pPr>
            <w:r>
              <w:t xml:space="preserve">One-time</w:t>
            </w:r>
          </w:p>
        </w:tc>
      </w:tr>
      <w:tr>
        <w:tc>
          <w:tcPr/>
          <w:p>
            <w:pPr>
              <w:pStyle w:val="Compact"/>
              <w:jc w:val="left"/>
            </w:pPr>
            <w:r>
              <w:t xml:space="preserve">1.6</w:t>
            </w:r>
          </w:p>
        </w:tc>
        <w:tc>
          <w:tcPr/>
          <w:p>
            <w:pPr>
              <w:pStyle w:val="Compact"/>
              <w:jc w:val="left"/>
            </w:pPr>
            <w:r>
              <w:t xml:space="preserve">Operational command vehicle (4x4 patrol vehicle, radio-equipped, marked for Iraq Baghdad police operations)</w:t>
            </w:r>
          </w:p>
        </w:tc>
        <w:tc>
          <w:tcPr/>
          <w:p>
            <w:pPr>
              <w:pStyle w:val="Compact"/>
              <w:jc w:val="left"/>
            </w:pPr>
            <w:r>
              <w:t xml:space="preserve">10 vehicles</w:t>
            </w:r>
          </w:p>
        </w:tc>
        <w:tc>
          <w:tcPr/>
          <w:p>
            <w:pPr>
              <w:pStyle w:val="Compact"/>
              <w:jc w:val="left"/>
            </w:pPr>
            <w:r>
              <w:t xml:space="preserve">45,000.00</w:t>
            </w:r>
          </w:p>
        </w:tc>
        <w:tc>
          <w:tcPr/>
          <w:p>
            <w:pPr>
              <w:pStyle w:val="Compact"/>
              <w:jc w:val="left"/>
            </w:pPr>
            <w:r>
              <w:t xml:space="preserve">450,000.00</w:t>
            </w:r>
          </w:p>
        </w:tc>
        <w:tc>
          <w:tcPr/>
          <w:p>
            <w:pPr>
              <w:pStyle w:val="Compact"/>
              <w:jc w:val="left"/>
            </w:pPr>
            <w:r>
              <w:t xml:space="preserve">One-time</w:t>
            </w:r>
          </w:p>
        </w:tc>
      </w:tr>
      <w:tr>
        <w:tc>
          <w:tcPr/>
          <w:p>
            <w:pPr>
              <w:pStyle w:val="Compact"/>
              <w:jc w:val="left"/>
            </w:pPr>
            <w:r>
              <w:t xml:space="preserve">1.7</w:t>
            </w:r>
          </w:p>
        </w:tc>
        <w:tc>
          <w:tcPr/>
          <w:p>
            <w:pPr>
              <w:pStyle w:val="Compact"/>
              <w:jc w:val="left"/>
            </w:pPr>
            <w:r>
              <w:t xml:space="preserve">On-site supervisory team (1 Senior Police Officer Commander, 2 Section Leaders, 1 Logistics Coordinator) — monthly retainer</w:t>
            </w:r>
          </w:p>
        </w:tc>
        <w:tc>
          <w:tcPr/>
          <w:p>
            <w:pPr>
              <w:pStyle w:val="Compact"/>
              <w:jc w:val="left"/>
            </w:pPr>
            <w:r>
              <w:t xml:space="preserve">4 personnel</w:t>
            </w:r>
          </w:p>
        </w:tc>
        <w:tc>
          <w:tcPr/>
          <w:p>
            <w:pPr>
              <w:pStyle w:val="Compact"/>
              <w:jc w:val="left"/>
            </w:pPr>
            <w:r>
              <w:t xml:space="preserve">5,500.00</w:t>
            </w:r>
          </w:p>
        </w:tc>
        <w:tc>
          <w:tcPr/>
          <w:p>
            <w:pPr>
              <w:pStyle w:val="Compact"/>
              <w:jc w:val="left"/>
            </w:pPr>
            <w:r>
              <w:t xml:space="preserve">22,000.00</w:t>
            </w:r>
          </w:p>
        </w:tc>
        <w:tc>
          <w:tcPr/>
          <w:p>
            <w:pPr>
              <w:pStyle w:val="Compact"/>
              <w:jc w:val="left"/>
            </w:pPr>
            <w:r>
              <w:t xml:space="preserve">Per month (12 months)</w:t>
            </w:r>
          </w:p>
        </w:tc>
      </w:tr>
      <w:tr>
        <w:tc>
          <w:tcPr/>
          <w:p>
            <w:pPr>
              <w:pStyle w:val="Compact"/>
              <w:jc w:val="left"/>
            </w:pPr>
            <w:r>
              <w:t xml:space="preserve">1.8</w:t>
            </w:r>
          </w:p>
        </w:tc>
        <w:tc>
          <w:tcPr/>
          <w:p>
            <w:pPr>
              <w:pStyle w:val="Compact"/>
              <w:jc w:val="left"/>
            </w:pPr>
            <w:r>
              <w:t xml:space="preserve">Medical insurance and emergency evacuation coverage for all Police Officer personnel stationed in Iraq Baghdad</w:t>
            </w:r>
          </w:p>
        </w:tc>
        <w:tc>
          <w:tcPr/>
          <w:p>
            <w:pPr>
              <w:pStyle w:val="Compact"/>
              <w:jc w:val="left"/>
            </w:pPr>
            <w:r>
              <w:t xml:space="preserve">54 personnel</w:t>
            </w:r>
          </w:p>
        </w:tc>
        <w:tc>
          <w:tcPr/>
          <w:p>
            <w:pPr>
              <w:pStyle w:val="Compact"/>
              <w:jc w:val="left"/>
            </w:pPr>
            <w:r>
              <w:t xml:space="preserve">350.00</w:t>
            </w:r>
          </w:p>
        </w:tc>
        <w:tc>
          <w:tcPr/>
          <w:p>
            <w:pPr>
              <w:pStyle w:val="Compact"/>
              <w:jc w:val="left"/>
            </w:pPr>
            <w:r>
              <w:t xml:space="preserve">18,900.00</w:t>
            </w:r>
          </w:p>
        </w:tc>
        <w:tc>
          <w:tcPr/>
          <w:p>
            <w:pPr>
              <w:pStyle w:val="Compact"/>
              <w:jc w:val="left"/>
            </w:pPr>
            <w:r>
              <w:t xml:space="preserve">Per month (12 months)</w:t>
            </w:r>
          </w:p>
        </w:tc>
      </w:tr>
      <w:tr>
        <w:tc>
          <w:tcPr/>
          <w:p>
            <w:pPr>
              <w:pStyle w:val="Compact"/>
              <w:jc w:val="left"/>
            </w:pPr>
            <w:r>
              <w:t xml:space="preserve">1.9</w:t>
            </w:r>
          </w:p>
        </w:tc>
        <w:tc>
          <w:tcPr/>
          <w:p>
            <w:pPr>
              <w:pStyle w:val="Compact"/>
              <w:jc w:val="left"/>
            </w:pPr>
            <w:r>
              <w:t xml:space="preserve">Communication infrastructure (encrypted radio network, command post setup, satellite uplink for Baghdad operations centre)</w:t>
            </w:r>
          </w:p>
        </w:tc>
        <w:tc>
          <w:tcPr/>
          <w:p>
            <w:pPr>
              <w:pStyle w:val="Compact"/>
              <w:jc w:val="left"/>
            </w:pPr>
            <w:r>
              <w:t xml:space="preserve">1 system</w:t>
            </w:r>
          </w:p>
        </w:tc>
        <w:tc>
          <w:tcPr/>
          <w:p>
            <w:pPr>
              <w:pStyle w:val="Compact"/>
              <w:jc w:val="left"/>
            </w:pPr>
            <w:r>
              <w:t xml:space="preserve">75,000.00</w:t>
            </w:r>
          </w:p>
        </w:tc>
        <w:tc>
          <w:tcPr/>
          <w:p>
            <w:pPr>
              <w:pStyle w:val="Compact"/>
              <w:jc w:val="left"/>
            </w:pPr>
            <w:r>
              <w:t xml:space="preserve">75,000.00</w:t>
            </w:r>
          </w:p>
        </w:tc>
        <w:tc>
          <w:tcPr/>
          <w:p>
            <w:pPr>
              <w:pStyle w:val="Compact"/>
              <w:jc w:val="left"/>
            </w:pPr>
            <w:r>
              <w:t xml:space="preserve">One-time</w:t>
            </w:r>
          </w:p>
        </w:tc>
      </w:tr>
      <w:tr>
        <w:tc>
          <w:tcPr/>
          <w:p>
            <w:pPr>
              <w:pStyle w:val="Compact"/>
              <w:jc w:val="left"/>
            </w:pPr>
            <w:r>
              <w:t xml:space="preserve">1.10</w:t>
            </w:r>
          </w:p>
        </w:tc>
        <w:tc>
          <w:tcPr/>
          <w:p>
            <w:pPr>
              <w:pStyle w:val="Compact"/>
              <w:jc w:val="left"/>
            </w:pPr>
            <w:r>
              <w:t xml:space="preserve">Administrative overhead, licensing fees, and Iraqi government regulatory compliance charges for Police Officer service operations in Iraq Baghdad</w:t>
            </w:r>
          </w:p>
        </w:tc>
        <w:tc>
          <w:tcPr/>
          <w:p>
            <w:pPr>
              <w:pStyle w:val="Compact"/>
              <w:jc w:val="left"/>
            </w:pPr>
            <w:r>
              <w:t xml:space="preserve">1 lot</w:t>
            </w:r>
          </w:p>
        </w:tc>
        <w:tc>
          <w:tcPr/>
          <w:p>
            <w:pPr>
              <w:pStyle w:val="Compact"/>
              <w:jc w:val="left"/>
            </w:pPr>
            <w:r>
              <w:t xml:space="preserve">12,000.00</w:t>
            </w:r>
          </w:p>
        </w:tc>
        <w:tc>
          <w:tcPr/>
          <w:p>
            <w:pPr>
              <w:pStyle w:val="Compact"/>
              <w:jc w:val="left"/>
            </w:pPr>
            <w:r>
              <w:t xml:space="preserve">12,000.00</w:t>
            </w:r>
          </w:p>
        </w:tc>
        <w:tc>
          <w:tcPr/>
          <w:p>
            <w:pPr>
              <w:pStyle w:val="Compact"/>
              <w:jc w:val="left"/>
            </w:pPr>
            <w:r>
              <w:t xml:space="preserve">Per month (12 months)</w:t>
            </w:r>
          </w:p>
        </w:tc>
      </w:tr>
      <w:tr>
        <w:tc>
          <w:tcPr>
            <w:gridSpan w:val="4"/>
          </w:tcPr>
          <w:p>
            <w:pPr>
              <w:pStyle w:val="Compact"/>
              <w:jc w:val="right"/>
            </w:pPr>
            <w:r>
              <w:t xml:space="preserve">TOTAL ESTIMATED COST (12-Month Contract)</w:t>
            </w:r>
          </w:p>
        </w:tc>
        <w:tc>
          <w:tcPr/>
          <w:p>
            <w:pPr>
              <w:pStyle w:val="Compact"/>
              <w:jc w:val="left"/>
            </w:pPr>
            <w:r>
              <w:t xml:space="preserve">USD 2,112,900.00</w:t>
            </w:r>
          </w:p>
        </w:tc>
        <w:tc>
          <w:tcPr/>
          <w:p>
            <w:pPr>
              <w:pStyle w:val="Compact"/>
            </w:pPr>
          </w:p>
        </w:tc>
      </w:tr>
    </w:tbl>
    <w:p>
      <w:pPr>
        <w:pStyle w:val="BodyText"/>
      </w:pPr>
      <w:r>
        <w:rPr>
          <w:bCs/>
          <w:b/>
        </w:rPr>
        <w:t xml:space="preserve">Note:</w:t>
      </w:r>
      <w:r>
        <w:t xml:space="preserve"> </w:t>
      </w:r>
      <w:r>
        <w:t xml:space="preserve">All prices in this Quotation Estimate are quoted in United States Dollars (USD) and are exclusive of Iraqi Value Added Tax (VAT) at 15%, which shall be applied at the point of invoicing in accordance with the tax regulations of Iraq Baghdad. The total contract value including VAT is estimated at USD 2,429,835.00.</w:t>
      </w:r>
    </w:p>
    <w:p>
      <w:pPr>
        <w:pStyle w:val="BodyText"/>
      </w:pPr>
      <w:r>
        <w:t xml:space="preserve">3. TERMS AND CONDITIONS</w:t>
      </w:r>
    </w:p>
    <w:p>
      <w:pPr>
        <w:numPr>
          <w:ilvl w:val="0"/>
          <w:numId w:val="1001"/>
        </w:numPr>
        <w:pStyle w:val="Compact"/>
      </w:pPr>
      <w:r>
        <w:t xml:space="preserve">This Quotation Estimate is valid for a period of thirty (30) calendar days from the date of issue. Beyond this period, pricing for Police Officer services in Iraq Baghdad may be subject to revision due to market fluctuations, currency exchange rates, or changes in operational requirements.</w:t>
      </w:r>
    </w:p>
    <w:p>
      <w:pPr>
        <w:numPr>
          <w:ilvl w:val="0"/>
          <w:numId w:val="1001"/>
        </w:numPr>
        <w:pStyle w:val="Compact"/>
      </w:pPr>
      <w:r>
        <w:t xml:space="preserve">Payment terms: 30% advance payment upon contract signing, 40% upon successful completion of Police Officer training and deployment, and 30% upon satisfactory completion of the 12-month service period in Iraq Baghdad.</w:t>
      </w:r>
    </w:p>
    <w:p>
      <w:pPr>
        <w:numPr>
          <w:ilvl w:val="0"/>
          <w:numId w:val="1001"/>
        </w:numPr>
        <w:pStyle w:val="Compact"/>
      </w:pPr>
      <w:r>
        <w:t xml:space="preserve">All Police Officer personnel shall be subject to continuous performance evaluation by the Baghdad Provincial Police Command. Unsatisfactory performance may result in reassignment or termination of the individual Police Officer contract without penalty to the client.</w:t>
      </w:r>
    </w:p>
    <w:p>
      <w:pPr>
        <w:numPr>
          <w:ilvl w:val="0"/>
          <w:numId w:val="1001"/>
        </w:numPr>
        <w:pStyle w:val="Compact"/>
      </w:pPr>
      <w:r>
        <w:t xml:space="preserve">SecureGuard International Services LLC shall maintain all necessary licences, permits, and registrations required to operate Police Officer security services within the jurisdiction of Iraq Baghdad, including but not limited to the Ministry of Interior security contractor licence.</w:t>
      </w:r>
    </w:p>
    <w:p>
      <w:pPr>
        <w:numPr>
          <w:ilvl w:val="0"/>
          <w:numId w:val="1001"/>
        </w:numPr>
        <w:pStyle w:val="Compact"/>
      </w:pPr>
      <w:r>
        <w:t xml:space="preserve">The client reserves the right to request additional Police Officer personnel or modify the operational scope. Any such changes shall be documented in a formal amendment to this Quotation Estimate and shall be priced at the rates specified herein.</w:t>
      </w:r>
    </w:p>
    <w:p>
      <w:pPr>
        <w:numPr>
          <w:ilvl w:val="0"/>
          <w:numId w:val="1001"/>
        </w:numPr>
        <w:pStyle w:val="Compact"/>
      </w:pPr>
      <w:r>
        <w:t xml:space="preserve">Force majeure events, including but not limited to civil unrest, natural disasters, or government-mandated lockdowns in Iraq Baghdad, shall suspend contractual obligations for the duration of the event without penalty to either party.</w:t>
      </w:r>
    </w:p>
    <w:p>
      <w:pPr>
        <w:numPr>
          <w:ilvl w:val="0"/>
          <w:numId w:val="1001"/>
        </w:numPr>
        <w:pStyle w:val="Compact"/>
      </w:pPr>
      <w:r>
        <w:t xml:space="preserve">All disputes arising from this Quotation Estimate and the subsequent contract shall be resolved through arbitration in Baghdad, Iraq, in accordance with the Iraqi Arbitration Law.</w:t>
      </w:r>
    </w:p>
    <w:p>
      <w:pPr>
        <w:numPr>
          <w:ilvl w:val="0"/>
          <w:numId w:val="1001"/>
        </w:numPr>
        <w:pStyle w:val="Compact"/>
      </w:pPr>
      <w:r>
        <w:t xml:space="preserve">Confidentiality: All operational details, personnel data, and tactical information related to Police Officer deployments in Iraq Baghdad shall be treated as strictly confidential and shall not be disclosed to third parties without written consent.</w:t>
      </w:r>
    </w:p>
    <w:p>
      <w:pPr>
        <w:pStyle w:val="FirstParagraph"/>
      </w:pPr>
      <w:r>
        <w:t xml:space="preserve">4. ACCEPTANCE AND AUTHORIZATION</w:t>
      </w:r>
    </w:p>
    <w:p>
      <w:pPr>
        <w:pStyle w:val="BodyText"/>
      </w:pPr>
      <w:r>
        <w:t xml:space="preserve">By signing below, the client acknowledges receipt of this Quotation Estimate for Police Officer services in Iraq Baghdad and agrees to the terms, conditions, and pricing outlined herein. This signature constitutes a binding acceptance of the quotation and authorizes SecureGuard International Services LLC to proceed with the recruitment and deployment of Police Officer personnel as specified.</w:t>
      </w:r>
    </w:p>
    <w:p>
      <w:pPr>
        <w:pStyle w:val="BodyText"/>
      </w:pPr>
      <w:r>
        <w:rPr>
          <w:bCs/>
          <w:b/>
        </w:rPr>
        <w:t xml:space="preserve">For and on behalf of the Client:</w:t>
      </w:r>
    </w:p>
    <w:p>
      <w:pPr>
        <w:pStyle w:val="BodyText"/>
      </w:pPr>
      <w:r>
        <w:t xml:space="preserve">Ministry of Interior — Baghdad Governorate</w:t>
      </w:r>
    </w:p>
    <w:p>
      <w:pPr>
        <w:pStyle w:val="BodyText"/>
      </w:pPr>
      <w:r>
        <w:t xml:space="preserve">Name: ______________________________</w:t>
      </w:r>
      <w:r>
        <w:br/>
      </w:r>
      <w:r>
        <w:t xml:space="preserve">Title: Director of Procurement &amp; Contracts</w:t>
      </w:r>
      <w:r>
        <w:br/>
      </w:r>
      <w:r>
        <w:t xml:space="preserve">Signature: ______________________________</w:t>
      </w:r>
      <w:r>
        <w:br/>
      </w:r>
      <w:r>
        <w:t xml:space="preserve">Date: ______________________________</w:t>
      </w:r>
    </w:p>
    <w:p>
      <w:pPr>
        <w:pStyle w:val="BodyText"/>
      </w:pPr>
      <w:r>
        <w:rPr>
          <w:bCs/>
          <w:b/>
        </w:rPr>
        <w:t xml:space="preserve">For and on behalf of the Provider:</w:t>
      </w:r>
    </w:p>
    <w:p>
      <w:pPr>
        <w:pStyle w:val="BodyText"/>
      </w:pPr>
      <w:r>
        <w:t xml:space="preserve">SecureGuard International Services LLC</w:t>
      </w:r>
    </w:p>
    <w:p>
      <w:pPr>
        <w:pStyle w:val="BodyText"/>
      </w:pPr>
      <w:r>
        <w:t xml:space="preserve">Name: ______________________________</w:t>
      </w:r>
      <w:r>
        <w:br/>
      </w:r>
      <w:r>
        <w:t xml:space="preserve">Title: General Manager — Iraq Baghdad Operations</w:t>
      </w:r>
      <w:r>
        <w:br/>
      </w:r>
      <w:r>
        <w:t xml:space="preserve">Signature: ______________________________</w:t>
      </w:r>
      <w:r>
        <w:br/>
      </w:r>
      <w:r>
        <w:t xml:space="preserve">Date: ______________________________</w:t>
      </w:r>
    </w:p>
    <w:p>
      <w:pPr>
        <w:pStyle w:val="BodyText"/>
      </w:pPr>
      <w:r>
        <w:t xml:space="preserve">SecureGuard International Services LLC — Quotation Estimate QTE-2025-BGH-00472 — Police Officer Services, Iraq Baghdad</w:t>
      </w:r>
    </w:p>
    <w:p>
      <w:pPr>
        <w:pStyle w:val="BodyText"/>
      </w:pPr>
      <w:r>
        <w:t xml:space="preserve">This document is confidential and intended solely for the named recipient. Unauthorized reproduction or distribution is prohibited.</w:t>
      </w:r>
    </w:p>
    <w:p>
      <w:pPr>
        <w:pStyle w:val="BodyText"/>
      </w:pPr>
      <w:r>
        <w:t xml:space="preserve">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Police Officer Services - Iraq Baghdad</dc:title>
  <dc:creator/>
  <dc:language>en</dc:language>
  <cp:keywords/>
  <dcterms:created xsi:type="dcterms:W3CDTF">2026-10-10T07:02:55Z</dcterms:created>
  <dcterms:modified xsi:type="dcterms:W3CDTF">2026-10-10T07:02:55Z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