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Security</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Police Officer Security Services — Italy Rome</w:t>
      </w:r>
    </w:p>
    <w:bookmarkEnd w:id="20"/>
    <w:bookmarkStart w:id="21" w:name="service-provider"/>
    <w:p>
      <w:pPr>
        <w:pStyle w:val="Heading3"/>
      </w:pPr>
      <w:r>
        <w:t xml:space="preserve">Service Provider</w:t>
      </w:r>
    </w:p>
    <w:p>
      <w:pPr>
        <w:pStyle w:val="FirstParagraph"/>
      </w:pPr>
      <w:r>
        <w:rPr>
          <w:bCs/>
          <w:b/>
        </w:rPr>
        <w:t xml:space="preserve">Roma Sicurezza S.r.l.</w:t>
      </w:r>
      <w:r>
        <w:br/>
      </w:r>
      <w:r>
        <w:t xml:space="preserve">Via del Corso, 142</w:t>
      </w:r>
      <w:r>
        <w:br/>
      </w:r>
      <w:r>
        <w:t xml:space="preserve">00186 Rome, Italy</w:t>
      </w:r>
      <w:r>
        <w:br/>
      </w:r>
      <w:r>
        <w:t xml:space="preserve">VAT: IT01234567890</w:t>
      </w:r>
      <w:r>
        <w:br/>
      </w:r>
      <w:r>
        <w:t xml:space="preserve">Tel: +39 06 5555 1234</w:t>
      </w:r>
      <w:r>
        <w:br/>
      </w:r>
      <w:r>
        <w:t xml:space="preserve">Email: estimates@romasicurezza.it</w:t>
      </w:r>
    </w:p>
    <w:bookmarkEnd w:id="21"/>
    <w:bookmarkStart w:id="22" w:name="client-recipient"/>
    <w:p>
      <w:pPr>
        <w:pStyle w:val="Heading3"/>
      </w:pPr>
      <w:r>
        <w:t xml:space="preserve">Client / Recipient</w:t>
      </w:r>
    </w:p>
    <w:p>
      <w:pPr>
        <w:pStyle w:val="FirstParagraph"/>
      </w:pPr>
      <w:r>
        <w:rPr>
          <w:bCs/>
          <w:b/>
        </w:rPr>
        <w:t xml:space="preserve">[Client Name / Organization]</w:t>
      </w:r>
      <w:r>
        <w:br/>
      </w:r>
      <w:r>
        <w:t xml:space="preserve">[Street Address]</w:t>
      </w:r>
      <w:r>
        <w:br/>
      </w:r>
      <w:r>
        <w:t xml:space="preserve">[Postal Code] Rome, Italy</w:t>
      </w:r>
      <w:r>
        <w:br/>
      </w:r>
      <w:r>
        <w:t xml:space="preserve">VAT: [Client VAT Number]</w:t>
      </w:r>
      <w:r>
        <w:br/>
      </w:r>
      <w:r>
        <w:t xml:space="preserve">Tel: [Client Phone]</w:t>
      </w:r>
      <w:r>
        <w:br/>
      </w:r>
      <w:r>
        <w:t xml:space="preserve">Email: [Client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QEST-2025-ROME-0047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Rome, Lazio, Italy</w:t>
            </w:r>
          </w:p>
        </w:tc>
      </w:tr>
      <w:tr>
        <w:tc>
          <w:tcPr/>
          <w:p>
            <w:pPr>
              <w:pStyle w:val="Compact"/>
              <w:jc w:val="left"/>
            </w:pPr>
            <w:r>
              <w:t xml:space="preserve">Service Category:</w:t>
            </w:r>
          </w:p>
        </w:tc>
        <w:tc>
          <w:tcPr/>
          <w:p>
            <w:pPr>
              <w:pStyle w:val="Compact"/>
              <w:jc w:val="left"/>
            </w:pPr>
            <w:r>
              <w:t xml:space="preserve">Police Officer — Private Security &amp; Event Protection</w:t>
            </w:r>
          </w:p>
        </w:tc>
      </w:tr>
      <w:tr>
        <w:tc>
          <w:tcPr/>
          <w:p>
            <w:pPr>
              <w:pStyle w:val="Compact"/>
              <w:jc w:val="left"/>
            </w:pPr>
            <w:r>
              <w:t xml:space="preserve">Currency:</w:t>
            </w:r>
          </w:p>
        </w:tc>
        <w:tc>
          <w:tcPr/>
          <w:p>
            <w:pPr>
              <w:pStyle w:val="Compact"/>
              <w:jc w:val="left"/>
            </w:pPr>
            <w:r>
              <w:t xml:space="preserve">Euro (EUR)</w:t>
            </w:r>
          </w:p>
        </w:tc>
      </w:tr>
    </w:tbl>
    <w:bookmarkStart w:id="23" w:name="purpose-of-this-quotation-estimate"/>
    <w:p>
      <w:pPr>
        <w:pStyle w:val="Heading2"/>
      </w:pPr>
      <w:r>
        <w:t xml:space="preserve">1. Purpose of This Quotation Estimate</w:t>
      </w:r>
    </w:p>
    <w:p>
      <w:pPr>
        <w:pStyle w:val="FirstParagraph"/>
      </w:pPr>
      <w:r>
        <w:t xml:space="preserve">This Quotation Estimate is formally issued by Roma Sicurezza S.r.l. to provide a comprehensive, itemized cost breakdown for the deployment of licensed Police Officer personnel within the city of Italy Rome. The purpose of this document is to outline the scope of services, associated costs, operational parameters, and contractual terms governing the engagement. All figures presented in this Quotation Estimate are calculated in accordance with the current Italian regulatory framework for private security services, including compliance with the Ministry of the Interior (Ministero dell'Interno) licensing requirements and the provisions of Law No. 152/2006 as amended.</w:t>
      </w:r>
    </w:p>
    <w:bookmarkEnd w:id="23"/>
    <w:bookmarkStart w:id="24" w:name="scope-of-police-officer-services"/>
    <w:p>
      <w:pPr>
        <w:pStyle w:val="Heading2"/>
      </w:pPr>
      <w:r>
        <w:t xml:space="preserve">2. Scope of Police Officer Services</w:t>
      </w:r>
    </w:p>
    <w:p>
      <w:pPr>
        <w:pStyle w:val="FirstParagraph"/>
      </w:pPr>
      <w:r>
        <w:t xml:space="preserve">The following Police Officer services are included in this Quotation Estimate for deployment across designated locations in Italy Rome, including but not limited to the historic centre (Centro Storico), the Vatican perimeter, major commercial districts, and private residential compounds:</w:t>
      </w:r>
    </w:p>
    <w:p>
      <w:pPr>
        <w:numPr>
          <w:ilvl w:val="0"/>
          <w:numId w:val="1001"/>
        </w:numPr>
        <w:pStyle w:val="Compact"/>
      </w:pPr>
      <w:r>
        <w:rPr>
          <w:bCs/>
          <w:b/>
        </w:rPr>
        <w:t xml:space="preserve">Static Guarding:</w:t>
      </w:r>
      <w:r>
        <w:t xml:space="preserve"> </w:t>
      </w:r>
      <w:r>
        <w:t xml:space="preserve">Deployment of uniformed Police Officer personnel at fixed posts for access control, visitor verification, and perimeter monitoring at the client's premises in Italy Rome.</w:t>
      </w:r>
    </w:p>
    <w:p>
      <w:pPr>
        <w:numPr>
          <w:ilvl w:val="0"/>
          <w:numId w:val="1001"/>
        </w:numPr>
        <w:pStyle w:val="Compact"/>
      </w:pPr>
      <w:r>
        <w:rPr>
          <w:bCs/>
          <w:b/>
        </w:rPr>
        <w:t xml:space="preserve">Mobile Patrol:</w:t>
      </w:r>
      <w:r>
        <w:t xml:space="preserve"> </w:t>
      </w:r>
      <w:r>
        <w:t xml:space="preserve">Scheduled and unscheduled foot and vehicle patrols conducted by trained Police Officer units across the client's operational zones within the Rome metropolitan area.</w:t>
      </w:r>
    </w:p>
    <w:p>
      <w:pPr>
        <w:numPr>
          <w:ilvl w:val="0"/>
          <w:numId w:val="1001"/>
        </w:numPr>
        <w:pStyle w:val="Compact"/>
      </w:pPr>
      <w:r>
        <w:rPr>
          <w:bCs/>
          <w:b/>
        </w:rPr>
        <w:t xml:space="preserve">Event Security:</w:t>
      </w:r>
      <w:r>
        <w:t xml:space="preserve"> </w:t>
      </w:r>
      <w:r>
        <w:t xml:space="preserve">On-site Police Officer presence for public and private events, including crowd management, VIP escort, and emergency response coordination in coordination with the local Questura di Roma.</w:t>
      </w:r>
    </w:p>
    <w:p>
      <w:pPr>
        <w:numPr>
          <w:ilvl w:val="0"/>
          <w:numId w:val="1001"/>
        </w:numPr>
        <w:pStyle w:val="Compact"/>
      </w:pPr>
      <w:r>
        <w:rPr>
          <w:bCs/>
          <w:b/>
        </w:rPr>
        <w:t xml:space="preserve">Close Protection:</w:t>
      </w:r>
      <w:r>
        <w:t xml:space="preserve"> </w:t>
      </w:r>
      <w:r>
        <w:t xml:space="preserve">Dedicated Police Officer bodyguard services for high-profile individuals, including threat assessment, route planning, and reactive protection within Italy Rome and its surrounding provinces.</w:t>
      </w:r>
    </w:p>
    <w:p>
      <w:pPr>
        <w:numPr>
          <w:ilvl w:val="0"/>
          <w:numId w:val="1001"/>
        </w:numPr>
        <w:pStyle w:val="Compact"/>
      </w:pPr>
      <w:r>
        <w:rPr>
          <w:bCs/>
          <w:b/>
        </w:rPr>
        <w:t xml:space="preserve">Surveillance &amp; Monitoring:</w:t>
      </w:r>
      <w:r>
        <w:t xml:space="preserve"> </w:t>
      </w:r>
      <w:r>
        <w:t xml:space="preserve">Operation of CCTV systems, alarm response, and digital surveillance platforms staffed by certified Police Officer technicians at the central command facility in Rome.</w:t>
      </w:r>
    </w:p>
    <w:p>
      <w:pPr>
        <w:numPr>
          <w:ilvl w:val="0"/>
          <w:numId w:val="1001"/>
        </w:numPr>
        <w:pStyle w:val="Compact"/>
      </w:pPr>
      <w:r>
        <w:rPr>
          <w:bCs/>
          <w:b/>
        </w:rPr>
        <w:t xml:space="preserve">Emergency Response:</w:t>
      </w:r>
      <w:r>
        <w:t xml:space="preserve"> </w:t>
      </w:r>
      <w:r>
        <w:t xml:space="preserve">24/7 rapid-response Police Officer teams positioned strategically across Italy Rome to ensure a maximum response time of fifteen (15) minutes to any incident.</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Static Police Officer — 8-hour shift (day)</w:t>
            </w:r>
          </w:p>
        </w:tc>
        <w:tc>
          <w:tcPr/>
          <w:p>
            <w:pPr>
              <w:pStyle w:val="Compact"/>
              <w:jc w:val="left"/>
            </w:pPr>
            <w:r>
              <w:t xml:space="preserve">38.50</w:t>
            </w:r>
          </w:p>
        </w:tc>
        <w:tc>
          <w:tcPr/>
          <w:p>
            <w:pPr>
              <w:pStyle w:val="Compact"/>
              <w:jc w:val="left"/>
            </w:pPr>
            <w:r>
              <w:t xml:space="preserve">160 shifts/month</w:t>
            </w:r>
          </w:p>
        </w:tc>
        <w:tc>
          <w:tcPr/>
          <w:p>
            <w:pPr>
              <w:pStyle w:val="Compact"/>
              <w:jc w:val="left"/>
            </w:pPr>
            <w:r>
              <w:t xml:space="preserve">6,160.00</w:t>
            </w:r>
          </w:p>
        </w:tc>
      </w:tr>
      <w:tr>
        <w:tc>
          <w:tcPr/>
          <w:p>
            <w:pPr>
              <w:pStyle w:val="Compact"/>
              <w:jc w:val="left"/>
            </w:pPr>
            <w:r>
              <w:t xml:space="preserve">2</w:t>
            </w:r>
          </w:p>
        </w:tc>
        <w:tc>
          <w:tcPr/>
          <w:p>
            <w:pPr>
              <w:pStyle w:val="Compact"/>
              <w:jc w:val="left"/>
            </w:pPr>
            <w:r>
              <w:t xml:space="preserve">Static Police Officer — 8-hour shift (night)</w:t>
            </w:r>
          </w:p>
        </w:tc>
        <w:tc>
          <w:tcPr/>
          <w:p>
            <w:pPr>
              <w:pStyle w:val="Compact"/>
              <w:jc w:val="left"/>
            </w:pPr>
            <w:r>
              <w:t xml:space="preserve">44.00</w:t>
            </w:r>
          </w:p>
        </w:tc>
        <w:tc>
          <w:tcPr/>
          <w:p>
            <w:pPr>
              <w:pStyle w:val="Compact"/>
              <w:jc w:val="left"/>
            </w:pPr>
            <w:r>
              <w:t xml:space="preserve">160 shifts/month</w:t>
            </w:r>
          </w:p>
        </w:tc>
        <w:tc>
          <w:tcPr/>
          <w:p>
            <w:pPr>
              <w:pStyle w:val="Compact"/>
              <w:jc w:val="left"/>
            </w:pPr>
            <w:r>
              <w:t xml:space="preserve">7,040.00</w:t>
            </w:r>
          </w:p>
        </w:tc>
      </w:tr>
      <w:tr>
        <w:tc>
          <w:tcPr/>
          <w:p>
            <w:pPr>
              <w:pStyle w:val="Compact"/>
              <w:jc w:val="left"/>
            </w:pPr>
            <w:r>
              <w:t xml:space="preserve">3</w:t>
            </w:r>
          </w:p>
        </w:tc>
        <w:tc>
          <w:tcPr/>
          <w:p>
            <w:pPr>
              <w:pStyle w:val="Compact"/>
              <w:jc w:val="left"/>
            </w:pPr>
            <w:r>
              <w:t xml:space="preserve">Mobile Patrol Police Officer — 12-hour shift</w:t>
            </w:r>
          </w:p>
        </w:tc>
        <w:tc>
          <w:tcPr/>
          <w:p>
            <w:pPr>
              <w:pStyle w:val="Compact"/>
              <w:jc w:val="left"/>
            </w:pPr>
            <w:r>
              <w:t xml:space="preserve">52.00</w:t>
            </w:r>
          </w:p>
        </w:tc>
        <w:tc>
          <w:tcPr/>
          <w:p>
            <w:pPr>
              <w:pStyle w:val="Compact"/>
              <w:jc w:val="left"/>
            </w:pPr>
            <w:r>
              <w:t xml:space="preserve">120 shifts/month</w:t>
            </w:r>
          </w:p>
        </w:tc>
        <w:tc>
          <w:tcPr/>
          <w:p>
            <w:pPr>
              <w:pStyle w:val="Compact"/>
              <w:jc w:val="left"/>
            </w:pPr>
            <w:r>
              <w:t xml:space="preserve">6,240.00</w:t>
            </w:r>
          </w:p>
        </w:tc>
      </w:tr>
      <w:tr>
        <w:tc>
          <w:tcPr/>
          <w:p>
            <w:pPr>
              <w:pStyle w:val="Compact"/>
              <w:jc w:val="left"/>
            </w:pPr>
            <w:r>
              <w:t xml:space="preserve">4</w:t>
            </w:r>
          </w:p>
        </w:tc>
        <w:tc>
          <w:tcPr/>
          <w:p>
            <w:pPr>
              <w:pStyle w:val="Compact"/>
              <w:jc w:val="left"/>
            </w:pPr>
            <w:r>
              <w:t xml:space="preserve">Event Security Police Officer — per event day</w:t>
            </w:r>
          </w:p>
        </w:tc>
        <w:tc>
          <w:tcPr/>
          <w:p>
            <w:pPr>
              <w:pStyle w:val="Compact"/>
              <w:jc w:val="left"/>
            </w:pPr>
            <w:r>
              <w:t xml:space="preserve">1,200.00</w:t>
            </w:r>
          </w:p>
        </w:tc>
        <w:tc>
          <w:tcPr/>
          <w:p>
            <w:pPr>
              <w:pStyle w:val="Compact"/>
              <w:jc w:val="left"/>
            </w:pPr>
            <w:r>
              <w:t xml:space="preserve">4 events/month</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Close Protection Police Officer — 12-hour detail</w:t>
            </w:r>
          </w:p>
        </w:tc>
        <w:tc>
          <w:tcPr/>
          <w:p>
            <w:pPr>
              <w:pStyle w:val="Compact"/>
              <w:jc w:val="left"/>
            </w:pPr>
            <w:r>
              <w:t xml:space="preserve">95.00</w:t>
            </w:r>
          </w:p>
        </w:tc>
        <w:tc>
          <w:tcPr/>
          <w:p>
            <w:pPr>
              <w:pStyle w:val="Compact"/>
              <w:jc w:val="left"/>
            </w:pPr>
            <w:r>
              <w:t xml:space="preserve">60 details/month</w:t>
            </w:r>
          </w:p>
        </w:tc>
        <w:tc>
          <w:tcPr/>
          <w:p>
            <w:pPr>
              <w:pStyle w:val="Compact"/>
              <w:jc w:val="left"/>
            </w:pPr>
            <w:r>
              <w:t xml:space="preserve">5,700.00</w:t>
            </w:r>
          </w:p>
        </w:tc>
      </w:tr>
      <w:tr>
        <w:tc>
          <w:tcPr/>
          <w:p>
            <w:pPr>
              <w:pStyle w:val="Compact"/>
              <w:jc w:val="left"/>
            </w:pPr>
            <w:r>
              <w:t xml:space="preserve">6</w:t>
            </w:r>
          </w:p>
        </w:tc>
        <w:tc>
          <w:tcPr/>
          <w:p>
            <w:pPr>
              <w:pStyle w:val="Compact"/>
              <w:jc w:val="left"/>
            </w:pPr>
            <w:r>
              <w:t xml:space="preserve">Surveillance &amp; Monitoring Police Officer Technician</w:t>
            </w:r>
          </w:p>
        </w:tc>
        <w:tc>
          <w:tcPr/>
          <w:p>
            <w:pPr>
              <w:pStyle w:val="Compact"/>
              <w:jc w:val="left"/>
            </w:pPr>
            <w:r>
              <w:t xml:space="preserve">42.00</w:t>
            </w:r>
          </w:p>
        </w:tc>
        <w:tc>
          <w:tcPr/>
          <w:p>
            <w:pPr>
              <w:pStyle w:val="Compact"/>
              <w:jc w:val="left"/>
            </w:pPr>
            <w:r>
              <w:t xml:space="preserve">240 shifts/month</w:t>
            </w:r>
          </w:p>
        </w:tc>
        <w:tc>
          <w:tcPr/>
          <w:p>
            <w:pPr>
              <w:pStyle w:val="Compact"/>
              <w:jc w:val="left"/>
            </w:pPr>
            <w:r>
              <w:t xml:space="preserve">10,080.00</w:t>
            </w:r>
          </w:p>
        </w:tc>
      </w:tr>
      <w:tr>
        <w:tc>
          <w:tcPr/>
          <w:p>
            <w:pPr>
              <w:pStyle w:val="Compact"/>
              <w:jc w:val="left"/>
            </w:pPr>
            <w:r>
              <w:t xml:space="preserve">7</w:t>
            </w:r>
          </w:p>
        </w:tc>
        <w:tc>
          <w:tcPr/>
          <w:p>
            <w:pPr>
              <w:pStyle w:val="Compact"/>
              <w:jc w:val="left"/>
            </w:pPr>
            <w:r>
              <w:t xml:space="preserve">Emergency Response Team (standby, 24/7)</w:t>
            </w:r>
          </w:p>
        </w:tc>
        <w:tc>
          <w:tcPr/>
          <w:p>
            <w:pPr>
              <w:pStyle w:val="Compact"/>
              <w:jc w:val="left"/>
            </w:pPr>
            <w:r>
              <w:t xml:space="preserve">2,500.00</w:t>
            </w:r>
          </w:p>
        </w:tc>
        <w:tc>
          <w:tcPr/>
          <w:p>
            <w:pPr>
              <w:pStyle w:val="Compact"/>
              <w:jc w:val="left"/>
            </w:pPr>
            <w:r>
              <w:t xml:space="preserve">1 (monthly retainer)</w:t>
            </w:r>
          </w:p>
        </w:tc>
        <w:tc>
          <w:tcPr/>
          <w:p>
            <w:pPr>
              <w:pStyle w:val="Compact"/>
              <w:jc w:val="left"/>
            </w:pPr>
            <w:r>
              <w:t xml:space="preserve">2,500.00</w:t>
            </w:r>
          </w:p>
        </w:tc>
      </w:tr>
      <w:tr>
        <w:tc>
          <w:tcPr/>
          <w:p>
            <w:pPr>
              <w:pStyle w:val="Compact"/>
              <w:jc w:val="left"/>
            </w:pPr>
            <w:r>
              <w:t xml:space="preserve">8</w:t>
            </w:r>
          </w:p>
        </w:tc>
        <w:tc>
          <w:tcPr/>
          <w:p>
            <w:pPr>
              <w:pStyle w:val="Compact"/>
              <w:jc w:val="left"/>
            </w:pPr>
            <w:r>
              <w:t xml:space="preserve">Supervisory Police Officer — Site Manager (Rome HQ)</w:t>
            </w:r>
          </w:p>
        </w:tc>
        <w:tc>
          <w:tcPr/>
          <w:p>
            <w:pPr>
              <w:pStyle w:val="Compact"/>
              <w:jc w:val="left"/>
            </w:pPr>
            <w:r>
              <w:t xml:space="preserve">65.00</w:t>
            </w:r>
          </w:p>
        </w:tc>
        <w:tc>
          <w:tcPr/>
          <w:p>
            <w:pPr>
              <w:pStyle w:val="Compact"/>
              <w:jc w:val="left"/>
            </w:pPr>
            <w:r>
              <w:t xml:space="preserve">220 shifts/month</w:t>
            </w:r>
          </w:p>
        </w:tc>
        <w:tc>
          <w:tcPr/>
          <w:p>
            <w:pPr>
              <w:pStyle w:val="Compact"/>
              <w:jc w:val="left"/>
            </w:pPr>
            <w:r>
              <w:t xml:space="preserve">14,300.00</w:t>
            </w:r>
          </w:p>
        </w:tc>
      </w:tr>
      <w:tr>
        <w:tc>
          <w:tcPr/>
          <w:p>
            <w:pPr>
              <w:pStyle w:val="Compact"/>
              <w:jc w:val="left"/>
            </w:pPr>
            <w:r>
              <w:t xml:space="preserve">9</w:t>
            </w:r>
          </w:p>
        </w:tc>
        <w:tc>
          <w:tcPr/>
          <w:p>
            <w:pPr>
              <w:pStyle w:val="Compact"/>
              <w:jc w:val="left"/>
            </w:pPr>
            <w:r>
              <w:t xml:space="preserve">Administrative &amp; Regulatory Compliance (Italy Rome)</w:t>
            </w:r>
          </w:p>
        </w:tc>
        <w:tc>
          <w:tcPr/>
          <w:p>
            <w:pPr>
              <w:pStyle w:val="Compact"/>
              <w:jc w:val="left"/>
            </w:pPr>
            <w:r>
              <w:t xml:space="preserve">1,800.00</w:t>
            </w:r>
          </w:p>
        </w:tc>
        <w:tc>
          <w:tcPr/>
          <w:p>
            <w:pPr>
              <w:pStyle w:val="Compact"/>
              <w:jc w:val="left"/>
            </w:pPr>
            <w:r>
              <w:t xml:space="preserve">1 (monthly)</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Equipment, Uniforms &amp; Communication (Police Officer kit)</w:t>
            </w:r>
          </w:p>
        </w:tc>
        <w:tc>
          <w:tcPr/>
          <w:p>
            <w:pPr>
              <w:pStyle w:val="Compact"/>
              <w:jc w:val="left"/>
            </w:pPr>
            <w:r>
              <w:t xml:space="preserve">3,200.00</w:t>
            </w:r>
          </w:p>
        </w:tc>
        <w:tc>
          <w:tcPr/>
          <w:p>
            <w:pPr>
              <w:pStyle w:val="Compact"/>
              <w:jc w:val="left"/>
            </w:pPr>
            <w:r>
              <w:t xml:space="preserve">1 (monthly)</w:t>
            </w:r>
          </w:p>
        </w:tc>
        <w:tc>
          <w:tcPr/>
          <w:p>
            <w:pPr>
              <w:pStyle w:val="Compact"/>
              <w:jc w:val="left"/>
            </w:pPr>
            <w:r>
              <w:t xml:space="preserve">3,200.00</w:t>
            </w:r>
          </w:p>
        </w:tc>
      </w:tr>
      <w:tr>
        <w:tc>
          <w:tcPr>
            <w:gridSpan w:val="4"/>
          </w:tcPr>
          <w:p>
            <w:pPr>
              <w:pStyle w:val="Compact"/>
              <w:jc w:val="left"/>
            </w:pPr>
            <w:r>
              <w:rPr>
                <w:bCs/>
                <w:b/>
              </w:rPr>
              <w:t xml:space="preserve">Monthly Subtotal (excl. VAT)</w:t>
            </w:r>
          </w:p>
        </w:tc>
        <w:tc>
          <w:tcPr/>
          <w:p>
            <w:pPr>
              <w:pStyle w:val="Compact"/>
              <w:jc w:val="left"/>
            </w:pPr>
            <w:r>
              <w:rPr>
                <w:bCs/>
                <w:b/>
              </w:rPr>
              <w:t xml:space="preserve">61,820.00</w:t>
            </w:r>
          </w:p>
        </w:tc>
      </w:tr>
      <w:tr>
        <w:tc>
          <w:tcPr>
            <w:gridSpan w:val="4"/>
          </w:tcPr>
          <w:p>
            <w:pPr>
              <w:pStyle w:val="Compact"/>
              <w:jc w:val="left"/>
            </w:pPr>
            <w:r>
              <w:rPr>
                <w:bCs/>
                <w:b/>
              </w:rPr>
              <w:t xml:space="preserve">VAT (22% — Italian Standard Rate)</w:t>
            </w:r>
          </w:p>
        </w:tc>
        <w:tc>
          <w:tcPr/>
          <w:p>
            <w:pPr>
              <w:pStyle w:val="Compact"/>
              <w:jc w:val="left"/>
            </w:pPr>
            <w:r>
              <w:rPr>
                <w:bCs/>
                <w:b/>
              </w:rPr>
              <w:t xml:space="preserve">13,600.40</w:t>
            </w:r>
          </w:p>
        </w:tc>
      </w:tr>
      <w:tr>
        <w:tc>
          <w:tcPr>
            <w:gridSpan w:val="4"/>
          </w:tcPr>
          <w:p>
            <w:pPr>
              <w:pStyle w:val="Compact"/>
              <w:jc w:val="left"/>
            </w:pPr>
            <w:r>
              <w:rPr>
                <w:bCs/>
                <w:b/>
              </w:rPr>
              <w:t xml:space="preserve">Monthly Total (incl. VAT)</w:t>
            </w:r>
          </w:p>
        </w:tc>
        <w:tc>
          <w:tcPr/>
          <w:p>
            <w:pPr>
              <w:pStyle w:val="Compact"/>
              <w:jc w:val="left"/>
            </w:pPr>
            <w:r>
              <w:rPr>
                <w:bCs/>
                <w:b/>
              </w:rPr>
              <w:t xml:space="preserve">75,420.40</w:t>
            </w:r>
          </w:p>
        </w:tc>
      </w:tr>
      <w:tr>
        <w:tc>
          <w:tcPr>
            <w:gridSpan w:val="4"/>
          </w:tcPr>
          <w:p>
            <w:pPr>
              <w:pStyle w:val="Compact"/>
              <w:jc w:val="left"/>
            </w:pPr>
            <w:r>
              <w:rPr>
                <w:bCs/>
                <w:b/>
              </w:rPr>
              <w:t xml:space="preserve">Annual Total (12 months, incl. VAT)</w:t>
            </w:r>
          </w:p>
        </w:tc>
        <w:tc>
          <w:tcPr/>
          <w:p>
            <w:pPr>
              <w:pStyle w:val="Compact"/>
              <w:jc w:val="left"/>
            </w:pPr>
            <w:r>
              <w:rPr>
                <w:bCs/>
                <w:b/>
              </w:rPr>
              <w:t xml:space="preserve">905,044.80</w:t>
            </w:r>
          </w:p>
        </w:tc>
      </w:tr>
    </w:tbl>
    <w:bookmarkEnd w:id="25"/>
    <w:bookmarkStart w:id="26"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a period of thirty (30) calendar days from the date of issue. After the expiry date, all rates and conditions are subject to revision based on prevailing labour market conditions in Italy Rome and any changes in Italian security legislation.</w:t>
      </w:r>
    </w:p>
    <w:p>
      <w:pPr>
        <w:pStyle w:val="BodyText"/>
      </w:pPr>
      <w:r>
        <w:rPr>
          <w:bCs/>
          <w:b/>
        </w:rPr>
        <w:t xml:space="preserve">4.2 Payment Terms:</w:t>
      </w:r>
      <w:r>
        <w:t xml:space="preserve"> </w:t>
      </w:r>
      <w:r>
        <w:t xml:space="preserve">Invoices shall be issued on the last working day of each calendar month. Payment is due within thirty (30) days of the invoice date via bank transfer to the account of Roma Sicurezza S.r.l. Late payments shall incur interest at the rate prescribed by Italian civil law (Codice Civile, Art. 1284).</w:t>
      </w:r>
    </w:p>
    <w:p>
      <w:pPr>
        <w:pStyle w:val="BodyText"/>
      </w:pPr>
      <w:r>
        <w:rPr>
          <w:bCs/>
          <w:b/>
        </w:rPr>
        <w:t xml:space="preserve">4.3 Contract Duration:</w:t>
      </w:r>
      <w:r>
        <w:t xml:space="preserve"> </w:t>
      </w:r>
      <w:r>
        <w:t xml:space="preserve">The engagement for Police Officer services in Italy Rome shall commence on the date of mutual signature and shall continue for an initial term of twelve (12) months, renewable by mutual written agreement for successive twelve-month periods.</w:t>
      </w:r>
    </w:p>
    <w:p>
      <w:pPr>
        <w:pStyle w:val="BodyText"/>
      </w:pPr>
      <w:r>
        <w:rPr>
          <w:bCs/>
          <w:b/>
        </w:rPr>
        <w:t xml:space="preserve">4.4 Regulatory Compliance:</w:t>
      </w:r>
      <w:r>
        <w:t xml:space="preserve"> </w:t>
      </w:r>
      <w:r>
        <w:t xml:space="preserve">All Police Officer personnel deployed under this Quotation Estimate shall hold valid Italian private security operator licences (Licenza di Portatore d'Arma or Licenza di Vigilante) issued by the competent Questura. Roma Sicurezza S.r.l. guarantees full compliance with the Italian Ministry of the Interior's regulations governing private security operations in Rome and the Lazio region.</w:t>
      </w:r>
    </w:p>
    <w:p>
      <w:pPr>
        <w:pStyle w:val="BodyText"/>
      </w:pPr>
      <w:r>
        <w:rPr>
          <w:bCs/>
          <w:b/>
        </w:rPr>
        <w:t xml:space="preserve">4.5 Insurance:</w:t>
      </w:r>
      <w:r>
        <w:t xml:space="preserve"> </w:t>
      </w:r>
      <w:r>
        <w:t xml:space="preserve">Roma Sicurezza S.r.l. shall maintain comprehensive professional liability insurance with a minimum coverage of EUR 2,000,000 per occurrence, valid throughout the territory of Italy, including all operations conducted in Rome.</w:t>
      </w:r>
    </w:p>
    <w:p>
      <w:pPr>
        <w:pStyle w:val="BodyText"/>
      </w:pPr>
      <w:r>
        <w:rPr>
          <w:bCs/>
          <w:b/>
        </w:rPr>
        <w:t xml:space="preserve">4.6 Confidentiality:</w:t>
      </w:r>
      <w:r>
        <w:t xml:space="preserve"> </w:t>
      </w:r>
      <w:r>
        <w:t xml:space="preserve">All information exchanged in connection with this Quotation Estimate and the subsequent service contract shall be treated as strictly confidential in accordance with Italian data protection law (D.Lgs. 196/2003) and the EU General Data Protection Regulation (GDPR).</w:t>
      </w:r>
    </w:p>
    <w:p>
      <w:pPr>
        <w:pStyle w:val="BodyText"/>
      </w:pPr>
      <w:r>
        <w:rPr>
          <w:bCs/>
          <w:b/>
        </w:rPr>
        <w:t xml:space="preserve">4.7 Termination:</w:t>
      </w:r>
      <w:r>
        <w:t xml:space="preserve"> </w:t>
      </w:r>
      <w:r>
        <w:t xml:space="preserve">Either party may terminate the contract with a written notice of ninety (90) days. In the event of material breach, termination may be effected with thirty (30) days' notice. All outstanding Police Officer service fees accrued up to the termination date shall remain payable.</w:t>
      </w:r>
    </w:p>
    <w:p>
      <w:pPr>
        <w:pStyle w:val="BodyText"/>
      </w:pPr>
      <w:r>
        <w:rPr>
          <w:bCs/>
          <w:b/>
        </w:rPr>
        <w:t xml:space="preserve">4.8 Governing Law &amp; Jurisdiction:</w:t>
      </w:r>
      <w:r>
        <w:t xml:space="preserve"> </w:t>
      </w:r>
      <w:r>
        <w:t xml:space="preserve">This Quotation Estimate and any resulting contract shall be governed by the laws of the Italian Republic. Any disputes shall be subject to the exclusive jurisdiction of the competent courts of Rome, Italy.</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Police Officer security services in Italy Rome and authorizes Roma Sicurezza S.r.l. to proceed with the deployment of personnel and resources as described herein, subject to the terms and conditions stated above.</w:t>
      </w:r>
    </w:p>
    <w:p>
      <w:pPr>
        <w:pStyle w:val="BodyText"/>
      </w:pPr>
      <w:r>
        <w:rPr>
          <w:bCs/>
          <w:b/>
        </w:rPr>
        <w:t xml:space="preserve">For Roma Sicurezza S.r.l. (Service Provider)</w:t>
      </w:r>
    </w:p>
    <w:p>
      <w:pPr>
        <w:pStyle w:val="BodyText"/>
      </w:pPr>
      <w:r>
        <w:t xml:space="preserve">Name: ______________________________</w:t>
      </w:r>
      <w:r>
        <w:br/>
      </w:r>
      <w:r>
        <w:t xml:space="preserve">Title: General Manager</w:t>
      </w:r>
      <w:r>
        <w:br/>
      </w:r>
      <w:r>
        <w:t xml:space="preserve">Signature: ______________________________</w:t>
      </w:r>
      <w:r>
        <w:br/>
      </w:r>
      <w:r>
        <w:t xml:space="preserve">Date: ______________________________</w:t>
      </w:r>
    </w:p>
    <w:p>
      <w:pPr>
        <w:pStyle w:val="BodyText"/>
      </w:pPr>
      <w:r>
        <w:rPr>
          <w:bCs/>
          <w:b/>
        </w:rPr>
        <w:t xml:space="preserve">For the Client (Recipient)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Roma Sicurezza S.r.l. — Via del Corso, 142 — 00186 Rome, Italy — P.IVA IT01234567890</w:t>
      </w:r>
      <w:r>
        <w:br/>
      </w:r>
      <w:r>
        <w:t xml:space="preserve">This Quotation Estimate is a commercial document and does not constitute a binding contract until countersigned by both parties.</w:t>
      </w:r>
      <w:r>
        <w:br/>
      </w:r>
      <w:r>
        <w:t xml:space="preserve">Document Reference: QEST-2025-ROME-0047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Security Services - Italy Rome</dc:title>
  <dc:creator/>
  <dc:language>en</dc:language>
  <cp:keywords/>
  <dcterms:created xsi:type="dcterms:W3CDTF">2026-10-10T07:35:17Z</dcterms:created>
  <dcterms:modified xsi:type="dcterms:W3CDTF">2026-10-10T07:35:17Z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