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X42fd6e72bf46e45da2338451af5d2faa6b1dd20"/>
    <w:p>
      <w:pPr>
        <w:pStyle w:val="Heading1"/>
      </w:pPr>
      <w:r>
        <w:t xml:space="preserve">Osaka Metropolitan Security &amp; Public Safety Services Co., Ltd.</w:t>
      </w:r>
    </w:p>
    <w:p>
      <w:pPr>
        <w:pStyle w:val="FirstParagraph"/>
      </w:pPr>
      <w:r>
        <w:t xml:space="preserve">2-14-8 Umeda, Kita-ku, Osaka 530-0001, Japan</w:t>
      </w:r>
    </w:p>
    <w:p>
      <w:pPr>
        <w:pStyle w:val="BodyText"/>
      </w:pPr>
      <w:r>
        <w:t xml:space="preserve">Tel: +81-6-6371-8800 | Email: quotations@osaka-metropolitan-security.jp</w:t>
      </w:r>
    </w:p>
    <w:p>
      <w:pPr>
        <w:pStyle w:val="BodyText"/>
      </w:pPr>
      <w:r>
        <w:t xml:space="preserve">Corporate Registration No.: 4010401087654</w:t>
      </w:r>
    </w:p>
    <w:bookmarkEnd w:id="20"/>
    <w:p>
      <w:pPr>
        <w:pStyle w:val="BodyText"/>
      </w:pPr>
      <w:r>
        <w:t xml:space="preserve">QUOTATION ESTIMATE</w:t>
      </w:r>
    </w:p>
    <w:p>
      <w:pPr>
        <w:pStyle w:val="BodyText"/>
      </w:pPr>
      <w:r>
        <w:t xml:space="preserve">Ref: QTE-2025-OSK-0472</w:t>
      </w:r>
    </w:p>
    <w:bookmarkStart w:id="21" w:name="quotation-estimate"/>
    <w:p>
      <w:pPr>
        <w:pStyle w:val="Heading2"/>
      </w:pPr>
      <w:r>
        <w:t xml:space="preserve">QUOTATION ESTIMATE</w:t>
      </w:r>
    </w:p>
    <w:p>
      <w:pPr>
        <w:pStyle w:val="FirstParagraph"/>
      </w:pPr>
      <w:r>
        <w:t xml:space="preserve">Police Officer Deployment &amp; Public Safety Services — Japan Osaka</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Date: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Osaka Prefectural Police Headquarters, 1-1-1 Nishi-Nihonbashi, Chuo-ku, Osaka 542-8501, Japan</w:t>
            </w:r>
          </w:p>
        </w:tc>
      </w:tr>
      <w:tr>
        <w:tc>
          <w:tcPr/>
          <w:p>
            <w:pPr>
              <w:pStyle w:val="Compact"/>
              <w:jc w:val="left"/>
            </w:pPr>
            <w:r>
              <w:t xml:space="preserve">Attn:</w:t>
            </w:r>
          </w:p>
        </w:tc>
        <w:tc>
          <w:tcPr/>
          <w:p>
            <w:pPr>
              <w:pStyle w:val="Compact"/>
              <w:jc w:val="left"/>
            </w:pPr>
            <w:r>
              <w:t xml:space="preserve">Director of Personnel &amp; Operations Division</w:t>
            </w:r>
          </w:p>
        </w:tc>
      </w:tr>
      <w:tr>
        <w:tc>
          <w:tcPr/>
          <w:p>
            <w:pPr>
              <w:pStyle w:val="Compact"/>
              <w:jc w:val="left"/>
            </w:pPr>
            <w:r>
              <w:t xml:space="preserve">Prepared By:</w:t>
            </w:r>
          </w:p>
        </w:tc>
        <w:tc>
          <w:tcPr/>
          <w:p>
            <w:pPr>
              <w:pStyle w:val="Compact"/>
              <w:jc w:val="left"/>
            </w:pPr>
            <w:r>
              <w:t xml:space="preserve">Kenji Tanaka, Senior Account Manager, Osaka Metropolitan Security &amp; Public Safety Services Co., Ltd.</w:t>
            </w:r>
          </w:p>
        </w:tc>
      </w:tr>
      <w:tr>
        <w:tc>
          <w:tcPr/>
          <w:p>
            <w:pPr>
              <w:pStyle w:val="Compact"/>
              <w:jc w:val="left"/>
            </w:pPr>
            <w:r>
              <w:t xml:space="preserve">Project Location:</w:t>
            </w:r>
          </w:p>
        </w:tc>
        <w:tc>
          <w:tcPr/>
          <w:p>
            <w:pPr>
              <w:pStyle w:val="Compact"/>
              <w:jc w:val="left"/>
            </w:pPr>
            <w:r>
              <w:t xml:space="preserve">Osaka City and surrounding wards, Japan Osaka Metropolitan Area</w:t>
            </w:r>
          </w:p>
        </w:tc>
      </w:tr>
    </w:tbl>
    <w:bookmarkStart w:id="22" w:name="scope-of-quotation-estimate"/>
    <w:p>
      <w:pPr>
        <w:pStyle w:val="Heading3"/>
      </w:pPr>
      <w:r>
        <w:t xml:space="preserve">1. Scope of Quotation Estimate</w:t>
      </w:r>
    </w:p>
    <w:p>
      <w:pPr>
        <w:pStyle w:val="FirstParagraph"/>
      </w:pPr>
      <w:r>
        <w:t xml:space="preserve">This Quotation Estimate is issued in response to the formal request submitted by the Osaka Prefectural Police Headquarters for the recruitment, deployment, and ongoing operational support of qualified Police Officer personnel within the Japan Osaka metropolitan region. The scope encompasses the full lifecycle of Police Officer engagement, including pre-employment screening, specialized training, field deployment, equipment provisioning, and continuous performance monitoring. All figures presented in this Quotation Estimate are denominated in Japanese Yen (JPY) and reflect current market rates as of the date of issuance.</w:t>
      </w:r>
    </w:p>
    <w:bookmarkEnd w:id="22"/>
    <w:bookmarkStart w:id="23" w:name="itemized-quotation-estimate-breakdown"/>
    <w:p>
      <w:pPr>
        <w:pStyle w:val="Heading3"/>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(JPY)</w:t>
            </w:r>
          </w:p>
        </w:tc>
        <w:tc>
          <w:tcPr/>
          <w:p>
            <w:pPr>
              <w:pStyle w:val="Compact"/>
              <w:jc w:val="left"/>
            </w:pPr>
            <w:r>
              <w:t xml:space="preserve">Amount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Recruitment &amp; Background Verification of Police Officer Candidates</w:t>
            </w:r>
          </w:p>
        </w:tc>
        <w:tc>
          <w:tcPr/>
          <w:p>
            <w:pPr>
              <w:pStyle w:val="Compact"/>
              <w:jc w:val="left"/>
            </w:pPr>
            <w:r>
              <w:t xml:space="preserve">25 officers</w:t>
            </w:r>
          </w:p>
        </w:tc>
        <w:tc>
          <w:tcPr/>
          <w:p>
            <w:pPr>
              <w:pStyle w:val="Compact"/>
              <w:jc w:val="left"/>
            </w:pPr>
            <w:r>
              <w:t xml:space="preserve">185,000</w:t>
            </w:r>
          </w:p>
        </w:tc>
        <w:tc>
          <w:tcPr/>
          <w:p>
            <w:pPr>
              <w:pStyle w:val="Compact"/>
              <w:jc w:val="left"/>
            </w:pPr>
            <w:r>
              <w:t xml:space="preserve">4,625,000</w:t>
            </w:r>
          </w:p>
        </w:tc>
        <w:tc>
          <w:tcPr/>
          <w:p>
            <w:pPr>
              <w:pStyle w:val="Compact"/>
              <w:jc w:val="left"/>
            </w:pPr>
            <w:r>
              <w:t xml:space="preserve">Includes criminal record checks, psychological evaluation, and physical fitness assessment per Japan Osaka public safety standards.</w:t>
            </w:r>
          </w:p>
        </w:tc>
      </w:tr>
      <w:tr>
        <w:tc>
          <w:tcPr/>
          <w:p>
            <w:pPr>
              <w:pStyle w:val="Compact"/>
              <w:jc w:val="left"/>
            </w:pPr>
            <w:r>
              <w:t xml:space="preserve">2</w:t>
            </w:r>
          </w:p>
        </w:tc>
        <w:tc>
          <w:tcPr/>
          <w:p>
            <w:pPr>
              <w:pStyle w:val="Compact"/>
              <w:jc w:val="left"/>
            </w:pPr>
            <w:r>
              <w:t xml:space="preserve">Pre-Deployment Training Program for Police Officer Personnel</w:t>
            </w:r>
          </w:p>
        </w:tc>
        <w:tc>
          <w:tcPr/>
          <w:p>
            <w:pPr>
              <w:pStyle w:val="Compact"/>
              <w:jc w:val="left"/>
            </w:pPr>
            <w:r>
              <w:t xml:space="preserve">25 officers × 40 hrs</w:t>
            </w:r>
          </w:p>
        </w:tc>
        <w:tc>
          <w:tcPr/>
          <w:p>
            <w:pPr>
              <w:pStyle w:val="Compact"/>
              <w:jc w:val="left"/>
            </w:pPr>
            <w:r>
              <w:t xml:space="preserve">12,000</w:t>
            </w:r>
          </w:p>
        </w:tc>
        <w:tc>
          <w:tcPr/>
          <w:p>
            <w:pPr>
              <w:pStyle w:val="Compact"/>
              <w:jc w:val="left"/>
            </w:pPr>
            <w:r>
              <w:t xml:space="preserve">12,000,000</w:t>
            </w:r>
          </w:p>
        </w:tc>
        <w:tc>
          <w:tcPr/>
          <w:p>
            <w:pPr>
              <w:pStyle w:val="Compact"/>
              <w:jc w:val="left"/>
            </w:pPr>
            <w:r>
              <w:t xml:space="preserve">Covers Japan Osaka-specific patrol protocols, community policing in multicultural districts (Namba, Shinsekai, Tennoji), and use-of-policy training.</w:t>
            </w:r>
          </w:p>
        </w:tc>
      </w:tr>
      <w:tr>
        <w:tc>
          <w:tcPr/>
          <w:p>
            <w:pPr>
              <w:pStyle w:val="Compact"/>
              <w:jc w:val="left"/>
            </w:pPr>
            <w:r>
              <w:t xml:space="preserve">3</w:t>
            </w:r>
          </w:p>
        </w:tc>
        <w:tc>
          <w:tcPr/>
          <w:p>
            <w:pPr>
              <w:pStyle w:val="Compact"/>
              <w:jc w:val="left"/>
            </w:pPr>
            <w:r>
              <w:t xml:space="preserve">Monthly Operational Salary — Police Officer (Standard Rank)</w:t>
            </w:r>
          </w:p>
        </w:tc>
        <w:tc>
          <w:tcPr/>
          <w:p>
            <w:pPr>
              <w:pStyle w:val="Compact"/>
              <w:jc w:val="left"/>
            </w:pPr>
            <w:r>
              <w:t xml:space="preserve">25 officers × 12 months</w:t>
            </w:r>
          </w:p>
        </w:tc>
        <w:tc>
          <w:tcPr/>
          <w:p>
            <w:pPr>
              <w:pStyle w:val="Compact"/>
              <w:jc w:val="left"/>
            </w:pPr>
            <w:r>
              <w:t xml:space="preserve">320,000</w:t>
            </w:r>
          </w:p>
        </w:tc>
        <w:tc>
          <w:tcPr/>
          <w:p>
            <w:pPr>
              <w:pStyle w:val="Compact"/>
              <w:jc w:val="left"/>
            </w:pPr>
            <w:r>
              <w:t xml:space="preserve">96,000,000</w:t>
            </w:r>
          </w:p>
        </w:tc>
        <w:tc>
          <w:tcPr/>
          <w:p>
            <w:pPr>
              <w:pStyle w:val="Compact"/>
              <w:jc w:val="left"/>
            </w:pPr>
            <w:r>
              <w:t xml:space="preserve">Includes base salary, Japan Osaka metropolitan area allowance, and overtime provisions per national labor law.</w:t>
            </w:r>
          </w:p>
        </w:tc>
      </w:tr>
      <w:tr>
        <w:tc>
          <w:tcPr/>
          <w:p>
            <w:pPr>
              <w:pStyle w:val="Compact"/>
              <w:jc w:val="left"/>
            </w:pPr>
            <w:r>
              <w:t xml:space="preserve">4</w:t>
            </w:r>
          </w:p>
        </w:tc>
        <w:tc>
          <w:tcPr/>
          <w:p>
            <w:pPr>
              <w:pStyle w:val="Compact"/>
              <w:jc w:val="left"/>
            </w:pPr>
            <w:r>
              <w:t xml:space="preserve">Monthly Operational Salary — Senior Police Officer (Supervisory Rank)</w:t>
            </w:r>
          </w:p>
        </w:tc>
        <w:tc>
          <w:tcPr/>
          <w:p>
            <w:pPr>
              <w:pStyle w:val="Compact"/>
              <w:jc w:val="left"/>
            </w:pPr>
            <w:r>
              <w:t xml:space="preserve">5 officers × 12 months</w:t>
            </w:r>
          </w:p>
        </w:tc>
        <w:tc>
          <w:tcPr/>
          <w:p>
            <w:pPr>
              <w:pStyle w:val="Compact"/>
              <w:jc w:val="left"/>
            </w:pPr>
            <w:r>
              <w:t xml:space="preserve">410,000</w:t>
            </w:r>
          </w:p>
        </w:tc>
        <w:tc>
          <w:tcPr/>
          <w:p>
            <w:pPr>
              <w:pStyle w:val="Compact"/>
              <w:jc w:val="left"/>
            </w:pPr>
            <w:r>
              <w:t xml:space="preserve">24,600,000</w:t>
            </w:r>
          </w:p>
        </w:tc>
        <w:tc>
          <w:tcPr/>
          <w:p>
            <w:pPr>
              <w:pStyle w:val="Compact"/>
              <w:jc w:val="left"/>
            </w:pPr>
            <w:r>
              <w:t xml:space="preserve">Supervisory Police Officer roles overseeing shift operations across Japan Osaka patrol zones.</w:t>
            </w:r>
          </w:p>
        </w:tc>
      </w:tr>
      <w:tr>
        <w:tc>
          <w:tcPr/>
          <w:p>
            <w:pPr>
              <w:pStyle w:val="Compact"/>
              <w:jc w:val="left"/>
            </w:pPr>
            <w:r>
              <w:t xml:space="preserve">5</w:t>
            </w:r>
          </w:p>
        </w:tc>
        <w:tc>
          <w:tcPr/>
          <w:p>
            <w:pPr>
              <w:pStyle w:val="Compact"/>
              <w:jc w:val="left"/>
            </w:pPr>
            <w:r>
              <w:t xml:space="preserve">Uniforms, Body Armor &amp; Standard Police Officer Equipment Kit</w:t>
            </w:r>
          </w:p>
        </w:tc>
        <w:tc>
          <w:tcPr/>
          <w:p>
            <w:pPr>
              <w:pStyle w:val="Compact"/>
              <w:jc w:val="left"/>
            </w:pPr>
            <w:r>
              <w:t xml:space="preserve">30 sets</w:t>
            </w:r>
          </w:p>
        </w:tc>
        <w:tc>
          <w:tcPr/>
          <w:p>
            <w:pPr>
              <w:pStyle w:val="Compact"/>
              <w:jc w:val="left"/>
            </w:pPr>
            <w:r>
              <w:t xml:space="preserve">95,000</w:t>
            </w:r>
          </w:p>
        </w:tc>
        <w:tc>
          <w:tcPr/>
          <w:p>
            <w:pPr>
              <w:pStyle w:val="Compact"/>
              <w:jc w:val="left"/>
            </w:pPr>
            <w:r>
              <w:t xml:space="preserve">2,850,000</w:t>
            </w:r>
          </w:p>
        </w:tc>
        <w:tc>
          <w:tcPr/>
          <w:p>
            <w:pPr>
              <w:pStyle w:val="Compact"/>
              <w:jc w:val="left"/>
            </w:pPr>
            <w:r>
              <w:t xml:space="preserve">Compliant with Japan Osaka Police Department specifications; includes radio, handcuffs, first-aid kit, and high-visibility vest.</w:t>
            </w:r>
          </w:p>
        </w:tc>
      </w:tr>
      <w:tr>
        <w:tc>
          <w:tcPr/>
          <w:p>
            <w:pPr>
              <w:pStyle w:val="Compact"/>
              <w:jc w:val="left"/>
            </w:pPr>
            <w:r>
              <w:t xml:space="preserve">6</w:t>
            </w:r>
          </w:p>
        </w:tc>
        <w:tc>
          <w:tcPr/>
          <w:p>
            <w:pPr>
              <w:pStyle w:val="Compact"/>
              <w:jc w:val="left"/>
            </w:pPr>
            <w:r>
              <w:t xml:space="preserve">Annual Health Insurance &amp; Workers' Compensation (Police Officer Staff)</w:t>
            </w:r>
          </w:p>
        </w:tc>
        <w:tc>
          <w:tcPr/>
          <w:p>
            <w:pPr>
              <w:pStyle w:val="Compact"/>
              <w:jc w:val="left"/>
            </w:pPr>
            <w:r>
              <w:t xml:space="preserve">30 officers × 12 months</w:t>
            </w:r>
          </w:p>
        </w:tc>
        <w:tc>
          <w:tcPr/>
          <w:p>
            <w:pPr>
              <w:pStyle w:val="Compact"/>
              <w:jc w:val="left"/>
            </w:pPr>
            <w:r>
              <w:t xml:space="preserve">48,000</w:t>
            </w:r>
          </w:p>
        </w:tc>
        <w:tc>
          <w:tcPr/>
          <w:p>
            <w:pPr>
              <w:pStyle w:val="Compact"/>
              <w:jc w:val="left"/>
            </w:pPr>
            <w:r>
              <w:t xml:space="preserve">17,280,000</w:t>
            </w:r>
          </w:p>
        </w:tc>
        <w:tc>
          <w:tcPr/>
          <w:p>
            <w:pPr>
              <w:pStyle w:val="Compact"/>
              <w:jc w:val="left"/>
            </w:pPr>
            <w:r>
              <w:t xml:space="preserve">Mandatory under Japan national social security framework for all Police Officer personnel.</w:t>
            </w:r>
          </w:p>
        </w:tc>
      </w:tr>
      <w:tr>
        <w:tc>
          <w:tcPr/>
          <w:p>
            <w:pPr>
              <w:pStyle w:val="Compact"/>
              <w:jc w:val="left"/>
            </w:pPr>
            <w:r>
              <w:t xml:space="preserve">7</w:t>
            </w:r>
          </w:p>
        </w:tc>
        <w:tc>
          <w:tcPr/>
          <w:p>
            <w:pPr>
              <w:pStyle w:val="Compact"/>
              <w:jc w:val="left"/>
            </w:pPr>
            <w:r>
              <w:t xml:space="preserve">Quarterly Recertification &amp; Continuing Education for Police Officer</w:t>
            </w:r>
          </w:p>
        </w:tc>
        <w:tc>
          <w:tcPr/>
          <w:p>
            <w:pPr>
              <w:pStyle w:val="Compact"/>
              <w:jc w:val="left"/>
            </w:pPr>
            <w:r>
              <w:t xml:space="preserve">30 officers × 4 quarters</w:t>
            </w:r>
          </w:p>
        </w:tc>
        <w:tc>
          <w:tcPr/>
          <w:p>
            <w:pPr>
              <w:pStyle w:val="Compact"/>
              <w:jc w:val="left"/>
            </w:pPr>
            <w:r>
              <w:t xml:space="preserve">22,000</w:t>
            </w:r>
          </w:p>
        </w:tc>
        <w:tc>
          <w:tcPr/>
          <w:p>
            <w:pPr>
              <w:pStyle w:val="Compact"/>
              <w:jc w:val="left"/>
            </w:pPr>
            <w:r>
              <w:t xml:space="preserve">2,640,000</w:t>
            </w:r>
          </w:p>
        </w:tc>
        <w:tc>
          <w:tcPr/>
          <w:p>
            <w:pPr>
              <w:pStyle w:val="Compact"/>
              <w:jc w:val="left"/>
            </w:pPr>
            <w:r>
              <w:t xml:space="preserve">Maintains Japan Osaka public safety licensing requirements and updates on evolving threat assessments.</w:t>
            </w:r>
          </w:p>
        </w:tc>
      </w:tr>
      <w:tr>
        <w:tc>
          <w:tcPr/>
          <w:p>
            <w:pPr>
              <w:pStyle w:val="Compact"/>
              <w:jc w:val="left"/>
            </w:pPr>
            <w:r>
              <w:t xml:space="preserve">8</w:t>
            </w:r>
          </w:p>
        </w:tc>
        <w:tc>
          <w:tcPr/>
          <w:p>
            <w:pPr>
              <w:pStyle w:val="Compact"/>
              <w:jc w:val="left"/>
            </w:pPr>
            <w:r>
              <w:t xml:space="preserve">Administrative &amp; Project Management Fee</w:t>
            </w:r>
          </w:p>
        </w:tc>
        <w:tc>
          <w:tcPr/>
          <w:p>
            <w:pPr>
              <w:pStyle w:val="Compact"/>
              <w:jc w:val="left"/>
            </w:pPr>
            <w:r>
              <w:t xml:space="preserve">1 contract year</w:t>
            </w:r>
          </w:p>
        </w:tc>
        <w:tc>
          <w:tcPr/>
          <w:p>
            <w:pPr>
              <w:pStyle w:val="Compact"/>
              <w:jc w:val="left"/>
            </w:pPr>
            <w:r>
              <w:t xml:space="preserve">—</w:t>
            </w:r>
          </w:p>
        </w:tc>
        <w:tc>
          <w:tcPr/>
          <w:p>
            <w:pPr>
              <w:pStyle w:val="Compact"/>
              <w:jc w:val="left"/>
            </w:pPr>
            <w:r>
              <w:t xml:space="preserve">8,500,000</w:t>
            </w:r>
          </w:p>
        </w:tc>
        <w:tc>
          <w:tcPr/>
          <w:p>
            <w:pPr>
              <w:pStyle w:val="Compact"/>
              <w:jc w:val="left"/>
            </w:pPr>
            <w:r>
              <w:t xml:space="preserve">Covers coordination, reporting, liaison with Japan Osaka municipal authorities, and Quotation Estimate compliance auditing.</w:t>
            </w:r>
          </w:p>
        </w:tc>
      </w:tr>
      <w:tr>
        <w:tc>
          <w:tcPr>
            <w:gridSpan w:val="4"/>
          </w:tcPr>
          <w:p>
            <w:pPr>
              <w:pStyle w:val="Compact"/>
              <w:jc w:val="right"/>
            </w:pPr>
            <w:r>
              <w:t xml:space="preserve">TOTAL QUOTATION ESTIMATE AMOUNT (JPY):</w:t>
            </w:r>
          </w:p>
        </w:tc>
        <w:tc>
          <w:tcPr/>
          <w:p>
            <w:pPr>
              <w:pStyle w:val="Compact"/>
              <w:jc w:val="left"/>
            </w:pPr>
            <w:r>
              <w:t xml:space="preserve">168,495,000</w:t>
            </w:r>
          </w:p>
        </w:tc>
        <w:tc>
          <w:tcPr/>
          <w:p>
            <w:pPr>
              <w:pStyle w:val="Compact"/>
            </w:pPr>
          </w:p>
        </w:tc>
      </w:tr>
      <w:tr>
        <w:tc>
          <w:tcPr>
            <w:gridSpan w:val="4"/>
          </w:tcPr>
          <w:p>
            <w:pPr>
              <w:pStyle w:val="Compact"/>
              <w:jc w:val="right"/>
            </w:pPr>
            <w:r>
              <w:t xml:space="preserve">Applicable Consumption Tax (10%):</w:t>
            </w:r>
          </w:p>
        </w:tc>
        <w:tc>
          <w:tcPr/>
          <w:p>
            <w:pPr>
              <w:pStyle w:val="Compact"/>
              <w:jc w:val="left"/>
            </w:pPr>
            <w:r>
              <w:t xml:space="preserve">16,849,500</w:t>
            </w:r>
          </w:p>
        </w:tc>
        <w:tc>
          <w:tcPr/>
          <w:p>
            <w:pPr>
              <w:pStyle w:val="Compact"/>
            </w:pPr>
          </w:p>
        </w:tc>
      </w:tr>
      <w:tr>
        <w:tc>
          <w:tcPr>
            <w:gridSpan w:val="4"/>
          </w:tcPr>
          <w:p>
            <w:pPr>
              <w:pStyle w:val="Compact"/>
              <w:jc w:val="right"/>
            </w:pPr>
            <w:r>
              <w:t xml:space="preserve">GRAND TOTAL (JPY):</w:t>
            </w:r>
          </w:p>
        </w:tc>
        <w:tc>
          <w:tcPr/>
          <w:p>
            <w:pPr>
              <w:pStyle w:val="Compact"/>
              <w:jc w:val="left"/>
            </w:pPr>
            <w:r>
              <w:t xml:space="preserve">185,344,500</w:t>
            </w:r>
          </w:p>
        </w:tc>
        <w:tc>
          <w:tcPr/>
          <w:p>
            <w:pPr>
              <w:pStyle w:val="Compact"/>
            </w:pPr>
          </w:p>
        </w:tc>
      </w:tr>
    </w:tbl>
    <w:bookmarkEnd w:id="23"/>
    <w:bookmarkStart w:id="24" w:name="X06f751c0fef37426aad28df54ec1acd620508e5"/>
    <w:p>
      <w:pPr>
        <w:pStyle w:val="Heading3"/>
      </w:pPr>
      <w:r>
        <w:t xml:space="preserve">3. Terms &amp; Conditions of This Quotation Estimate</w:t>
      </w:r>
    </w:p>
    <w:p>
      <w:pPr>
        <w:numPr>
          <w:ilvl w:val="0"/>
          <w:numId w:val="1001"/>
        </w:numPr>
        <w:pStyle w:val="Compact"/>
      </w:pPr>
      <w:r>
        <w:t xml:space="preserve">This Quotation Estimate is valid for thirty (30) calendar days from the date of issue. Beyond this period, all pricing for Police Officer services in Japan Osaka is subject to revision based on labor market fluctuations and regulatory changes.</w:t>
      </w:r>
    </w:p>
    <w:p>
      <w:pPr>
        <w:numPr>
          <w:ilvl w:val="0"/>
          <w:numId w:val="1001"/>
        </w:numPr>
        <w:pStyle w:val="Compact"/>
      </w:pPr>
      <w:r>
        <w:t xml:space="preserve">Payment terms: 30% advance upon contract execution, 40% upon successful completion of Police Officer training and deployment in Japan Osaka, and 30% upon final acceptance at the end of the contract year.</w:t>
      </w:r>
    </w:p>
    <w:p>
      <w:pPr>
        <w:numPr>
          <w:ilvl w:val="0"/>
          <w:numId w:val="1001"/>
        </w:numPr>
        <w:pStyle w:val="Compact"/>
      </w:pPr>
      <w:r>
        <w:t xml:space="preserve">All Police Officer personnel deployed under this Quotation Estimate shall comply with the Japan National Public Safety Act, Osaka Prefectural Police Regulations, and applicable municipal ordinances governing law enforcement operations in Japan Osaka.</w:t>
      </w:r>
    </w:p>
    <w:p>
      <w:pPr>
        <w:numPr>
          <w:ilvl w:val="0"/>
          <w:numId w:val="1001"/>
        </w:numPr>
        <w:pStyle w:val="Compact"/>
      </w:pPr>
      <w:r>
        <w:t xml:space="preserve">The client reserves the right to request a revised Quotation Estimate should the scope of Police Officer deployment change by more than 15% in headcount or operational hours.</w:t>
      </w:r>
    </w:p>
    <w:p>
      <w:pPr>
        <w:numPr>
          <w:ilvl w:val="0"/>
          <w:numId w:val="1001"/>
        </w:numPr>
        <w:pStyle w:val="Compact"/>
      </w:pPr>
      <w:r>
        <w:t xml:space="preserve">Confidentiality: All personnel data, operational plans, and financial details contained in this Quotation Estimate are classified as restricted and shall not be disclosed to third parties without written consent from both parties.</w:t>
      </w:r>
    </w:p>
    <w:p>
      <w:pPr>
        <w:numPr>
          <w:ilvl w:val="0"/>
          <w:numId w:val="1001"/>
        </w:numPr>
        <w:pStyle w:val="Compact"/>
      </w:pPr>
      <w:r>
        <w:t xml:space="preserve">Force majeure events, including but not limited to natural disasters affecting the Japan Osaka region, may necessitate temporary suspension of Police Officer field operations without penalty to either party.</w:t>
      </w:r>
    </w:p>
    <w:p>
      <w:pPr>
        <w:numPr>
          <w:ilvl w:val="0"/>
          <w:numId w:val="1001"/>
        </w:numPr>
        <w:pStyle w:val="Compact"/>
      </w:pPr>
      <w:r>
        <w:t xml:space="preserve">Disputes arising from this Quotation Estimate shall be resolved through mediation under the jurisdiction of the Osaka District Court, Japan.</w:t>
      </w:r>
    </w:p>
    <w:bookmarkEnd w:id="24"/>
    <w:bookmarkStart w:id="25" w:name="acceptance-authorization"/>
    <w:p>
      <w:pPr>
        <w:pStyle w:val="Heading3"/>
      </w:pPr>
      <w:r>
        <w:t xml:space="preserve">4. Acceptance &amp; Authorization</w:t>
      </w:r>
    </w:p>
    <w:p>
      <w:pPr>
        <w:pStyle w:val="FirstParagraph"/>
      </w:pPr>
      <w:r>
        <w:t xml:space="preserve">By signing below, the client acknowledges receipt of this Quotation Estimate for Police Officer services in Japan Osaka and agrees to the terms, conditions, and pricing outlined herein. This signature constitutes formal acceptance and authorizes Osaka Metropolitan Security &amp; Public Safety Services Co., Ltd. to proceed with recruitment and deployment planning.</w:t>
      </w:r>
    </w:p>
    <w:p>
      <w:pPr>
        <w:pStyle w:val="BodyText"/>
      </w:pPr>
      <w:r>
        <w:rPr>
          <w:bCs/>
          <w:b/>
        </w:rPr>
        <w:t xml:space="preserve">For: Osaka Prefectural Police Headquarters</w:t>
      </w:r>
    </w:p>
    <w:p>
      <w:pPr>
        <w:pStyle w:val="BodyText"/>
      </w:pPr>
      <w:r>
        <w:t xml:space="preserve">Name: ___________________________</w:t>
      </w:r>
    </w:p>
    <w:p>
      <w:pPr>
        <w:pStyle w:val="BodyText"/>
      </w:pPr>
      <w:r>
        <w:t xml:space="preserve">Title: Director, Personnel &amp; Operations</w:t>
      </w:r>
    </w:p>
    <w:p>
      <w:pPr>
        <w:pStyle w:val="BodyText"/>
      </w:pPr>
      <w:r>
        <w:t xml:space="preserve">Date: ___________________________</w:t>
      </w:r>
    </w:p>
    <w:p>
      <w:pPr>
        <w:pStyle w:val="BodyText"/>
      </w:pPr>
      <w:r>
        <w:t xml:space="preserve">Official Seal (Hanko):</w:t>
      </w:r>
    </w:p>
    <w:p>
      <w:pPr>
        <w:pStyle w:val="BodyText"/>
      </w:pPr>
      <w:r>
        <w:rPr>
          <w:bCs/>
          <w:b/>
        </w:rPr>
        <w:t xml:space="preserve">For: Osaka Metropolitan Security &amp; Public Safety Services Co., Ltd.</w:t>
      </w:r>
    </w:p>
    <w:p>
      <w:pPr>
        <w:pStyle w:val="BodyText"/>
      </w:pPr>
      <w:r>
        <w:t xml:space="preserve">Name: Kenji Tanaka</w:t>
      </w:r>
    </w:p>
    <w:p>
      <w:pPr>
        <w:pStyle w:val="BodyText"/>
      </w:pPr>
      <w:r>
        <w:t xml:space="preserve">Title: Senior Account Manager</w:t>
      </w:r>
    </w:p>
    <w:p>
      <w:pPr>
        <w:pStyle w:val="BodyText"/>
      </w:pPr>
      <w:r>
        <w:t xml:space="preserve">Date: June 12, 2025</w:t>
      </w:r>
    </w:p>
    <w:p>
      <w:pPr>
        <w:pStyle w:val="BodyText"/>
      </w:pPr>
      <w:r>
        <w:t xml:space="preserve">Official Seal (Hanko):</w:t>
      </w:r>
    </w:p>
    <w:p>
      <w:pPr>
        <w:pStyle w:val="BodyText"/>
      </w:pPr>
      <w:r>
        <w:rPr>
          <w:bCs/>
          <w:b/>
        </w:rPr>
        <w:t xml:space="preserve">Important Notice:</w:t>
      </w:r>
      <w:r>
        <w:t xml:space="preserve"> </w:t>
      </w:r>
      <w:r>
        <w:t xml:space="preserve">This Quotation Estimate document (Ref: QTE-2025-OSK-0472) is a non-binding preliminary estimate for Police Officer deployment services in Japan Osaka. Final contractual terms shall be governed by a separate Service Agreement executed by both parties. All monetary values are in Japanese Yen (JPY) and are exclusive of any additional government levies not explicitly stated. For inquiries or amendments to this Quotation Estimate, please contact the undersigned at the address listed above. This document is printed on secure paper with watermark verification for authenticity.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Japan Osaka</dc:title>
  <dc:creator/>
  <dc:language>en</dc:language>
  <cp:keywords/>
  <dcterms:created xsi:type="dcterms:W3CDTF">2026-10-10T03:48:15Z</dcterms:created>
  <dcterms:modified xsi:type="dcterms:W3CDTF">2026-10-10T03:48:15Z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