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0f52d4643a30414ae918796af62dafcceb533b4"/>
    <w:p>
      <w:pPr>
        <w:pStyle w:val="Heading1"/>
      </w:pPr>
      <w:r>
        <w:t xml:space="preserve">Yangon Metropolitan Security Services Co., Ltd.</w:t>
      </w:r>
    </w:p>
    <w:p>
      <w:pPr>
        <w:pStyle w:val="FirstParagraph"/>
      </w:pPr>
      <w:r>
        <w:t xml:space="preserve">No. 45, Pabedan Road, Kyauktada Township, Yangon, Myanmar</w:t>
      </w:r>
    </w:p>
    <w:p>
      <w:pPr>
        <w:pStyle w:val="BodyText"/>
      </w:pPr>
      <w:r>
        <w:t xml:space="preserve">Tel: +95-9-795-123-456 | Email: info@ymss.co.mm | Reg. No: 2019/YS/04521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QTE-2025-YGN-00847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Prepared For:</w:t>
            </w:r>
          </w:p>
        </w:tc>
        <w:tc>
          <w:tcPr/>
          <w:p>
            <w:pPr>
              <w:pStyle w:val="Compact"/>
              <w:jc w:val="left"/>
            </w:pPr>
            <w:r>
              <w:t xml:space="preserve">Yangon City Development Committee – Security Division</w:t>
            </w:r>
          </w:p>
        </w:tc>
        <w:tc>
          <w:tcPr/>
          <w:p>
            <w:pPr>
              <w:pStyle w:val="Compact"/>
              <w:jc w:val="left"/>
            </w:pPr>
            <w:r>
              <w:t xml:space="preserve">Reference:</w:t>
            </w:r>
          </w:p>
        </w:tc>
        <w:tc>
          <w:tcPr/>
          <w:p>
            <w:pPr>
              <w:pStyle w:val="Compact"/>
              <w:jc w:val="left"/>
            </w:pPr>
            <w:r>
              <w:t xml:space="preserve">YCDC/SEC/2025/112</w:t>
            </w:r>
          </w:p>
        </w:tc>
      </w:tr>
      <w:tr>
        <w:tc>
          <w:tcPr/>
          <w:p>
            <w:pPr>
              <w:pStyle w:val="Compact"/>
              <w:jc w:val="left"/>
            </w:pPr>
            <w:r>
              <w:t xml:space="preserve">Service Location:</w:t>
            </w:r>
          </w:p>
        </w:tc>
        <w:tc>
          <w:tcPr>
            <w:gridSpan w:val="3"/>
          </w:tcPr>
          <w:p>
            <w:pPr>
              <w:pStyle w:val="Compact"/>
              <w:jc w:val="left"/>
            </w:pPr>
            <w:r>
              <w:t xml:space="preserve">Yangon, Myanmar (Multiple Districts including Kyauktada, Insein, and Hlaing)</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submitted to the Yangon City Development Committee Security Division in response to the Request for Quotation (RFQ) dated 02 June 2025. The purpose of this document is to provide a comprehensive and itemized cost breakdown for the recruitment, deployment, and ongoing operational support of qualified</w:t>
      </w:r>
      <w:r>
        <w:t xml:space="preserve"> </w:t>
      </w:r>
      <w:r>
        <w:t xml:space="preserve">Police Officer</w:t>
      </w:r>
      <w:r>
        <w:t xml:space="preserve"> </w:t>
      </w:r>
      <w:r>
        <w:t xml:space="preserve">personnel to be stationed and utilized across designated public safety zones within</w:t>
      </w:r>
      <w:r>
        <w:t xml:space="preserve"> </w:t>
      </w:r>
      <w:r>
        <w:t xml:space="preserve">Myanmar Yangon</w:t>
      </w:r>
      <w:r>
        <w:t xml:space="preserve">. This</w:t>
      </w:r>
      <w:r>
        <w:t xml:space="preserve"> </w:t>
      </w:r>
      <w:r>
        <w:t xml:space="preserve">Quotation Estimate</w:t>
      </w:r>
      <w:r>
        <w:t xml:space="preserve"> </w:t>
      </w:r>
      <w:r>
        <w:t xml:space="preserve">covers a full twelve-month service period commencing 01 August 2025 through 31 July 2026, and includes all associated personnel costs, equipment, training, and administrative overheads required to maintain a professional and effective</w:t>
      </w:r>
      <w:r>
        <w:t xml:space="preserve"> </w:t>
      </w:r>
      <w:r>
        <w:t xml:space="preserve">Police Officer</w:t>
      </w:r>
      <w:r>
        <w:t xml:space="preserve"> </w:t>
      </w:r>
      <w:r>
        <w:t xml:space="preserve">presence in the</w:t>
      </w:r>
      <w:r>
        <w:t xml:space="preserve"> </w:t>
      </w:r>
      <w:r>
        <w:t xml:space="preserve">Myanmar Yangon</w:t>
      </w:r>
      <w:r>
        <w:t xml:space="preserve"> </w:t>
      </w:r>
      <w:r>
        <w:t xml:space="preserve">metropolitan area.</w:t>
      </w:r>
    </w:p>
    <w:p>
      <w:pPr>
        <w:pStyle w:val="BodyText"/>
      </w:pPr>
      <w:r>
        <w:t xml:space="preserve">2. Scope of Services – Police Officer Deployment in Myanmar Yangon</w:t>
      </w:r>
    </w:p>
    <w:p>
      <w:pPr>
        <w:pStyle w:val="BodyText"/>
      </w:pPr>
      <w:r>
        <w:t xml:space="preserve">The</w:t>
      </w:r>
      <w:r>
        <w:t xml:space="preserve"> </w:t>
      </w:r>
      <w:r>
        <w:t xml:space="preserve">Police Officer</w:t>
      </w:r>
      <w:r>
        <w:t xml:space="preserve"> </w:t>
      </w:r>
      <w:r>
        <w:t xml:space="preserve">services outlined in this</w:t>
      </w:r>
      <w:r>
        <w:t xml:space="preserve"> </w:t>
      </w:r>
      <w:r>
        <w:t xml:space="preserve">Quotation Estimate</w:t>
      </w:r>
      <w:r>
        <w:t xml:space="preserve"> </w:t>
      </w:r>
      <w:r>
        <w:t xml:space="preserve">encompass the following operational components, all to be executed within the jurisdictional boundaries of</w:t>
      </w:r>
      <w:r>
        <w:t xml:space="preserve"> </w:t>
      </w:r>
      <w:r>
        <w:t xml:space="preserve">Myanmar Yangon</w:t>
      </w:r>
      <w:r>
        <w:t xml:space="preserve">:</w:t>
      </w:r>
    </w:p>
    <w:p>
      <w:pPr>
        <w:numPr>
          <w:ilvl w:val="0"/>
          <w:numId w:val="1001"/>
        </w:numPr>
        <w:pStyle w:val="Compact"/>
      </w:pPr>
      <w:r>
        <w:t xml:space="preserve">Recruitment and vetting of a minimum of forty (40) certified</w:t>
      </w:r>
      <w:r>
        <w:t xml:space="preserve"> </w:t>
      </w:r>
      <w:r>
        <w:t xml:space="preserve">Police Officer</w:t>
      </w:r>
      <w:r>
        <w:t xml:space="preserve"> </w:t>
      </w:r>
      <w:r>
        <w:t xml:space="preserve">candidates, each holding valid Myanmar Police Force certification and a minimum of three years of active service experience.</w:t>
      </w:r>
    </w:p>
    <w:p>
      <w:pPr>
        <w:numPr>
          <w:ilvl w:val="0"/>
          <w:numId w:val="1001"/>
        </w:numPr>
        <w:pStyle w:val="Compact"/>
      </w:pPr>
      <w:r>
        <w:t xml:space="preserve">Deployment of</w:t>
      </w:r>
      <w:r>
        <w:t xml:space="preserve"> </w:t>
      </w:r>
      <w:r>
        <w:t xml:space="preserve">Police Officer</w:t>
      </w:r>
      <w:r>
        <w:t xml:space="preserve"> </w:t>
      </w:r>
      <w:r>
        <w:t xml:space="preserve">units to high-traffic commercial districts, government buildings, and residential areas throughout</w:t>
      </w:r>
      <w:r>
        <w:t xml:space="preserve"> </w:t>
      </w:r>
      <w:r>
        <w:t xml:space="preserve">Myanmar Yangon</w:t>
      </w:r>
      <w:r>
        <w:t xml:space="preserve">, operating on a 24/7 rotational shift basis.</w:t>
      </w:r>
    </w:p>
    <w:p>
      <w:pPr>
        <w:numPr>
          <w:ilvl w:val="0"/>
          <w:numId w:val="1001"/>
        </w:numPr>
        <w:pStyle w:val="Compact"/>
      </w:pPr>
      <w:r>
        <w:t xml:space="preserve">Provision of standard-issue equipment including uniforms, communication devices, protective gear, and patrol vehicles for each</w:t>
      </w:r>
      <w:r>
        <w:t xml:space="preserve"> </w:t>
      </w:r>
      <w:r>
        <w:t xml:space="preserve">Police Officer</w:t>
      </w:r>
      <w:r>
        <w:t xml:space="preserve"> </w:t>
      </w:r>
      <w:r>
        <w:t xml:space="preserve">assigned to</w:t>
      </w:r>
      <w:r>
        <w:t xml:space="preserve"> </w:t>
      </w:r>
      <w:r>
        <w:t xml:space="preserve">Myanmar Yangon</w:t>
      </w:r>
      <w:r>
        <w:t xml:space="preserve"> </w:t>
      </w:r>
      <w:r>
        <w:t xml:space="preserve">duty stations.</w:t>
      </w:r>
    </w:p>
    <w:p>
      <w:pPr>
        <w:numPr>
          <w:ilvl w:val="0"/>
          <w:numId w:val="1001"/>
        </w:numPr>
        <w:pStyle w:val="Compact"/>
      </w:pPr>
      <w:r>
        <w:t xml:space="preserve">Monthly training and refresher courses for all</w:t>
      </w:r>
      <w:r>
        <w:t xml:space="preserve"> </w:t>
      </w:r>
      <w:r>
        <w:t xml:space="preserve">Police Officer</w:t>
      </w:r>
      <w:r>
        <w:t xml:space="preserve"> </w:t>
      </w:r>
      <w:r>
        <w:t xml:space="preserve">personnel covering crowd management, emergency response, community engagement, and legal compliance under Myanmar national law.</w:t>
      </w:r>
    </w:p>
    <w:p>
      <w:pPr>
        <w:numPr>
          <w:ilvl w:val="0"/>
          <w:numId w:val="1001"/>
        </w:numPr>
        <w:pStyle w:val="Compact"/>
      </w:pPr>
      <w:r>
        <w:t xml:space="preserve">Supervisory oversight by senior</w:t>
      </w:r>
      <w:r>
        <w:t xml:space="preserve"> </w:t>
      </w:r>
      <w:r>
        <w:t xml:space="preserve">Police Officer</w:t>
      </w:r>
      <w:r>
        <w:t xml:space="preserve"> </w:t>
      </w:r>
      <w:r>
        <w:t xml:space="preserve">commanders (minimum rank of Inspector) stationed at the central command post in Kyauktada, Yangon.</w:t>
      </w:r>
    </w:p>
    <w:p>
      <w:pPr>
        <w:numPr>
          <w:ilvl w:val="0"/>
          <w:numId w:val="1001"/>
        </w:numPr>
        <w:pStyle w:val="Compact"/>
      </w:pPr>
      <w:r>
        <w:t xml:space="preserve">Monthly operational reporting and performance evaluation submitted to the Yangon City Development Committee.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Monthly salary and allowances per Police Officer (including housing, transport, and hazard pay for Myanmar Yangon deployment)</w:t>
            </w:r>
          </w:p>
        </w:tc>
        <w:tc>
          <w:tcPr/>
          <w:p>
            <w:pPr>
              <w:pStyle w:val="Compact"/>
              <w:jc w:val="left"/>
            </w:pPr>
            <w:r>
              <w:t xml:space="preserve">40 officers × 12 months</w:t>
            </w:r>
          </w:p>
        </w:tc>
        <w:tc>
          <w:tcPr/>
          <w:p>
            <w:pPr>
              <w:pStyle w:val="Compact"/>
              <w:jc w:val="left"/>
            </w:pPr>
            <w:r>
              <w:t xml:space="preserve">1,850,000</w:t>
            </w:r>
          </w:p>
        </w:tc>
        <w:tc>
          <w:tcPr/>
          <w:p>
            <w:pPr>
              <w:pStyle w:val="Compact"/>
              <w:jc w:val="left"/>
            </w:pPr>
            <w:r>
              <w:t xml:space="preserve">888,000,000</w:t>
            </w:r>
          </w:p>
        </w:tc>
      </w:tr>
      <w:tr>
        <w:tc>
          <w:tcPr/>
          <w:p>
            <w:pPr>
              <w:pStyle w:val="Compact"/>
              <w:jc w:val="left"/>
            </w:pPr>
            <w:r>
              <w:t xml:space="preserve">02</w:t>
            </w:r>
          </w:p>
        </w:tc>
        <w:tc>
          <w:tcPr/>
          <w:p>
            <w:pPr>
              <w:pStyle w:val="Compact"/>
              <w:jc w:val="left"/>
            </w:pPr>
            <w:r>
              <w:t xml:space="preserve">Senior Police Officer Command Staff (4 Inspectors) – monthly compensation</w:t>
            </w:r>
          </w:p>
        </w:tc>
        <w:tc>
          <w:tcPr/>
          <w:p>
            <w:pPr>
              <w:pStyle w:val="Compact"/>
              <w:jc w:val="left"/>
            </w:pPr>
            <w:r>
              <w:t xml:space="preserve">4 officers × 12 months</w:t>
            </w:r>
          </w:p>
        </w:tc>
        <w:tc>
          <w:tcPr/>
          <w:p>
            <w:pPr>
              <w:pStyle w:val="Compact"/>
              <w:jc w:val="left"/>
            </w:pPr>
            <w:r>
              <w:t xml:space="preserve">3,200,000</w:t>
            </w:r>
          </w:p>
        </w:tc>
        <w:tc>
          <w:tcPr/>
          <w:p>
            <w:pPr>
              <w:pStyle w:val="Compact"/>
              <w:jc w:val="left"/>
            </w:pPr>
            <w:r>
              <w:t xml:space="preserve">153,600,000</w:t>
            </w:r>
          </w:p>
        </w:tc>
      </w:tr>
      <w:tr>
        <w:tc>
          <w:tcPr/>
          <w:p>
            <w:pPr>
              <w:pStyle w:val="Compact"/>
              <w:jc w:val="left"/>
            </w:pPr>
            <w:r>
              <w:t xml:space="preserve">03</w:t>
            </w:r>
          </w:p>
        </w:tc>
        <w:tc>
          <w:tcPr/>
          <w:p>
            <w:pPr>
              <w:pStyle w:val="Compact"/>
              <w:jc w:val="left"/>
            </w:pPr>
            <w:r>
              <w:t xml:space="preserve">Standard-issue uniforms, protective equipment, and communication devices (annual provision per Police Officer)</w:t>
            </w:r>
          </w:p>
        </w:tc>
        <w:tc>
          <w:tcPr/>
          <w:p>
            <w:pPr>
              <w:pStyle w:val="Compact"/>
              <w:jc w:val="left"/>
            </w:pPr>
            <w:r>
              <w:t xml:space="preserve">44 sets</w:t>
            </w:r>
          </w:p>
        </w:tc>
        <w:tc>
          <w:tcPr/>
          <w:p>
            <w:pPr>
              <w:pStyle w:val="Compact"/>
              <w:jc w:val="left"/>
            </w:pPr>
            <w:r>
              <w:t xml:space="preserve">450,000</w:t>
            </w:r>
          </w:p>
        </w:tc>
        <w:tc>
          <w:tcPr/>
          <w:p>
            <w:pPr>
              <w:pStyle w:val="Compact"/>
              <w:jc w:val="left"/>
            </w:pPr>
            <w:r>
              <w:t xml:space="preserve">19,800,000</w:t>
            </w:r>
          </w:p>
        </w:tc>
      </w:tr>
      <w:tr>
        <w:tc>
          <w:tcPr/>
          <w:p>
            <w:pPr>
              <w:pStyle w:val="Compact"/>
              <w:jc w:val="left"/>
            </w:pPr>
            <w:r>
              <w:t xml:space="preserve">04</w:t>
            </w:r>
          </w:p>
        </w:tc>
        <w:tc>
          <w:tcPr/>
          <w:p>
            <w:pPr>
              <w:pStyle w:val="Compact"/>
              <w:jc w:val="left"/>
            </w:pPr>
            <w:r>
              <w:t xml:space="preserve">Patrol vehicles (10 units) – lease, fuel, and maintenance for Myanmar Yangon operations</w:t>
            </w:r>
          </w:p>
        </w:tc>
        <w:tc>
          <w:tcPr/>
          <w:p>
            <w:pPr>
              <w:pStyle w:val="Compact"/>
              <w:jc w:val="left"/>
            </w:pPr>
            <w:r>
              <w:t xml:space="preserve">10 vehicles × 12 months</w:t>
            </w:r>
          </w:p>
        </w:tc>
        <w:tc>
          <w:tcPr/>
          <w:p>
            <w:pPr>
              <w:pStyle w:val="Compact"/>
              <w:jc w:val="left"/>
            </w:pPr>
            <w:r>
              <w:t xml:space="preserve">2,800,000</w:t>
            </w:r>
          </w:p>
        </w:tc>
        <w:tc>
          <w:tcPr/>
          <w:p>
            <w:pPr>
              <w:pStyle w:val="Compact"/>
              <w:jc w:val="left"/>
            </w:pPr>
            <w:r>
              <w:t xml:space="preserve">336,000,000</w:t>
            </w:r>
          </w:p>
        </w:tc>
      </w:tr>
      <w:tr>
        <w:tc>
          <w:tcPr/>
          <w:p>
            <w:pPr>
              <w:pStyle w:val="Compact"/>
              <w:jc w:val="left"/>
            </w:pPr>
            <w:r>
              <w:t xml:space="preserve">05</w:t>
            </w:r>
          </w:p>
        </w:tc>
        <w:tc>
          <w:tcPr/>
          <w:p>
            <w:pPr>
              <w:pStyle w:val="Compact"/>
              <w:jc w:val="left"/>
            </w:pPr>
            <w:r>
              <w:t xml:space="preserve">Monthly training and professional development program for all Police Officer personnel</w:t>
            </w:r>
          </w:p>
        </w:tc>
        <w:tc>
          <w:tcPr/>
          <w:p>
            <w:pPr>
              <w:pStyle w:val="Compact"/>
              <w:jc w:val="left"/>
            </w:pPr>
            <w:r>
              <w:t xml:space="preserve">12 sessions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06</w:t>
            </w:r>
          </w:p>
        </w:tc>
        <w:tc>
          <w:tcPr/>
          <w:p>
            <w:pPr>
              <w:pStyle w:val="Compact"/>
              <w:jc w:val="left"/>
            </w:pPr>
            <w:r>
              <w:t xml:space="preserve">Central command post rental and operational overhead in Kyauktada, Myanmar Yangon</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07</w:t>
            </w:r>
          </w:p>
        </w:tc>
        <w:tc>
          <w:tcPr/>
          <w:p>
            <w:pPr>
              <w:pStyle w:val="Compact"/>
              <w:jc w:val="left"/>
            </w:pPr>
            <w:r>
              <w:t xml:space="preserve">Administrative support, reporting, and compliance management</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08</w:t>
            </w:r>
          </w:p>
        </w:tc>
        <w:tc>
          <w:tcPr/>
          <w:p>
            <w:pPr>
              <w:pStyle w:val="Compact"/>
              <w:jc w:val="left"/>
            </w:pPr>
            <w:r>
              <w:t xml:space="preserve">Insurance coverage (liability, medical, and equipment) for all Police Officer staff</w:t>
            </w:r>
          </w:p>
        </w:tc>
        <w:tc>
          <w:tcPr/>
          <w:p>
            <w:pPr>
              <w:pStyle w:val="Compact"/>
              <w:jc w:val="left"/>
            </w:pPr>
            <w:r>
              <w:t xml:space="preserve">12 months</w:t>
            </w:r>
          </w:p>
        </w:tc>
        <w:tc>
          <w:tcPr/>
          <w:p>
            <w:pPr>
              <w:pStyle w:val="Compact"/>
              <w:jc w:val="left"/>
            </w:pPr>
            <w:r>
              <w:t xml:space="preserve">9,000,000</w:t>
            </w:r>
          </w:p>
        </w:tc>
        <w:tc>
          <w:tcPr/>
          <w:p>
            <w:pPr>
              <w:pStyle w:val="Compact"/>
              <w:jc w:val="left"/>
            </w:pPr>
            <w:r>
              <w:t xml:space="preserve">108,000,000</w:t>
            </w:r>
          </w:p>
        </w:tc>
      </w:tr>
      <w:tr>
        <w:tc>
          <w:tcPr>
            <w:gridSpan w:val="4"/>
          </w:tcPr>
          <w:p>
            <w:pPr>
              <w:pStyle w:val="Compact"/>
              <w:jc w:val="left"/>
            </w:pPr>
            <w:r>
              <w:t xml:space="preserve">Subtotal (MMK)</w:t>
            </w:r>
          </w:p>
        </w:tc>
        <w:tc>
          <w:tcPr/>
          <w:p>
            <w:pPr>
              <w:pStyle w:val="Compact"/>
              <w:jc w:val="left"/>
            </w:pPr>
            <w:r>
              <w:t xml:space="preserve">2,029,400,000</w:t>
            </w:r>
          </w:p>
        </w:tc>
      </w:tr>
      <w:tr>
        <w:tc>
          <w:tcPr>
            <w:gridSpan w:val="4"/>
          </w:tcPr>
          <w:p>
            <w:pPr>
              <w:pStyle w:val="Compact"/>
              <w:jc w:val="left"/>
            </w:pPr>
            <w:r>
              <w:t xml:space="preserve">Applicable Tax (5% Service Tax – Myanmar)</w:t>
            </w:r>
          </w:p>
        </w:tc>
        <w:tc>
          <w:tcPr/>
          <w:p>
            <w:pPr>
              <w:pStyle w:val="Compact"/>
              <w:jc w:val="left"/>
            </w:pPr>
            <w:r>
              <w:t xml:space="preserve">101,470,000</w:t>
            </w:r>
          </w:p>
        </w:tc>
      </w:tr>
      <w:tr>
        <w:tc>
          <w:tcPr>
            <w:gridSpan w:val="4"/>
          </w:tcPr>
          <w:p>
            <w:pPr>
              <w:pStyle w:val="Compact"/>
              <w:jc w:val="left"/>
            </w:pPr>
            <w:r>
              <w:t xml:space="preserve">TOTAL QUOTATION ESTIMATE (MMK)</w:t>
            </w:r>
          </w:p>
        </w:tc>
        <w:tc>
          <w:tcPr/>
          <w:p>
            <w:pPr>
              <w:pStyle w:val="Compact"/>
              <w:jc w:val="left"/>
            </w:pPr>
            <w:r>
              <w:t xml:space="preserve">2,130,870,000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conditions are subject to revision based on prevailing economic conditions in</w:t>
      </w:r>
      <w:r>
        <w:t xml:space="preserve"> </w:t>
      </w:r>
      <w:r>
        <w:t xml:space="preserve">Myanmar Yangon</w:t>
      </w:r>
      <w:r>
        <w:t xml:space="preserve">.</w:t>
      </w:r>
    </w:p>
    <w:p>
      <w:pPr>
        <w:numPr>
          <w:ilvl w:val="0"/>
          <w:numId w:val="1002"/>
        </w:numPr>
        <w:pStyle w:val="Compact"/>
      </w:pPr>
      <w:r>
        <w:t xml:space="preserve">Payment terms: 30% advance upon contract execution, followed by monthly payments within fifteen (15) days of each month's service delivery. All payments shall be made in Myanmar Kyat (MMK) via bank transfer to the account specified in the contract annexure.</w:t>
      </w:r>
    </w:p>
    <w:p>
      <w:pPr>
        <w:numPr>
          <w:ilvl w:val="0"/>
          <w:numId w:val="1002"/>
        </w:numPr>
        <w:pStyle w:val="Compact"/>
      </w:pPr>
      <w:r>
        <w:t xml:space="preserve">All</w:t>
      </w:r>
      <w:r>
        <w:t xml:space="preserve"> </w:t>
      </w:r>
      <w:r>
        <w:t xml:space="preserve">Police Officer</w:t>
      </w:r>
      <w:r>
        <w:t xml:space="preserve"> </w:t>
      </w:r>
      <w:r>
        <w:t xml:space="preserve">personnel deployed under this</w:t>
      </w:r>
      <w:r>
        <w:t xml:space="preserve"> </w:t>
      </w:r>
      <w:r>
        <w:t xml:space="preserve">Quotation Estimate</w:t>
      </w:r>
      <w:r>
        <w:t xml:space="preserve"> </w:t>
      </w:r>
      <w:r>
        <w:t xml:space="preserve">shall be subject to the Myanmar Police Force Code of Conduct and applicable national legislation. Any</w:t>
      </w:r>
      <w:r>
        <w:t xml:space="preserve"> </w:t>
      </w:r>
      <w:r>
        <w:t xml:space="preserve">Police Officer</w:t>
      </w:r>
      <w:r>
        <w:t xml:space="preserve"> </w:t>
      </w:r>
      <w:r>
        <w:t xml:space="preserve">found in violation of professional standards shall be replaced within seventy-two (72) hours at no additional cost to the client.</w:t>
      </w:r>
    </w:p>
    <w:p>
      <w:pPr>
        <w:numPr>
          <w:ilvl w:val="0"/>
          <w:numId w:val="1002"/>
        </w:numPr>
        <w:pStyle w:val="Compact"/>
      </w:pPr>
      <w:r>
        <w:t xml:space="preserve">The service location is strictly limited to the administrative boundaries of</w:t>
      </w:r>
      <w:r>
        <w:t xml:space="preserve"> </w:t>
      </w:r>
      <w:r>
        <w:t xml:space="preserve">Myanmar Yangon</w:t>
      </w:r>
      <w:r>
        <w:t xml:space="preserve">. Any deployment outside this area shall require a separate written amendment to this</w:t>
      </w:r>
      <w:r>
        <w:t xml:space="preserve"> </w:t>
      </w:r>
      <w:r>
        <w:t xml:space="preserve">Quotation Estimate</w:t>
      </w:r>
      <w:r>
        <w:t xml:space="preserve">.</w:t>
      </w:r>
    </w:p>
    <w:p>
      <w:pPr>
        <w:numPr>
          <w:ilvl w:val="0"/>
          <w:numId w:val="1002"/>
        </w:numPr>
        <w:pStyle w:val="Compact"/>
      </w:pPr>
      <w:r>
        <w:t xml:space="preserve">Yangon Metropolitan Security Services Co., Ltd. reserves the right to adjust the</w:t>
      </w:r>
      <w:r>
        <w:t xml:space="preserve"> </w:t>
      </w:r>
      <w:r>
        <w:t xml:space="preserve">Quotation Estimate</w:t>
      </w:r>
      <w:r>
        <w:t xml:space="preserve"> </w:t>
      </w:r>
      <w:r>
        <w:t xml:space="preserve">figures in the event of government-mandated salary revisions for</w:t>
      </w:r>
      <w:r>
        <w:t xml:space="preserve"> </w:t>
      </w:r>
      <w:r>
        <w:t xml:space="preserve">Police Officer</w:t>
      </w:r>
      <w:r>
        <w:t xml:space="preserve"> </w:t>
      </w:r>
      <w:r>
        <w:t xml:space="preserve">personnel or significant changes in fuel and operational costs in</w:t>
      </w:r>
      <w:r>
        <w:t xml:space="preserve"> </w:t>
      </w:r>
      <w:r>
        <w:t xml:space="preserve">Myanmar Yangon</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Yangon, Myanmar, in accordance with Myanmar commercial law.</w:t>
      </w:r>
    </w:p>
    <w:p>
      <w:pPr>
        <w:pStyle w:val="FirstParagraph"/>
      </w:pPr>
      <w:r>
        <w:t xml:space="preserve">5. Acceptance and Authorization</w:t>
      </w:r>
    </w:p>
    <w:p>
      <w:pPr>
        <w:pStyle w:val="BodyText"/>
      </w:pPr>
      <w:r>
        <w:t xml:space="preserve">By signing below, the undersigned parties acknowledge and accept the terms, conditions, and financial obligations set forth in this</w:t>
      </w:r>
      <w:r>
        <w:t xml:space="preserve"> </w:t>
      </w:r>
      <w:r>
        <w:t xml:space="preserve">Quotation Estimate</w:t>
      </w:r>
      <w:r>
        <w:t xml:space="preserve"> </w:t>
      </w:r>
      <w:r>
        <w:t xml:space="preserve">for the provision of</w:t>
      </w:r>
      <w:r>
        <w:t xml:space="preserve"> </w:t>
      </w:r>
      <w:r>
        <w:t xml:space="preserve">Police Officer</w:t>
      </w:r>
      <w:r>
        <w:t xml:space="preserve"> </w:t>
      </w:r>
      <w:r>
        <w:t xml:space="preserve">services in</w:t>
      </w:r>
      <w:r>
        <w:t xml:space="preserve"> </w:t>
      </w:r>
      <w:r>
        <w:t xml:space="preserve">Myanmar Yangon</w:t>
      </w:r>
      <w:r>
        <w:t xml:space="preserve">.</w:t>
      </w:r>
    </w:p>
    <w:p>
      <w:pPr>
        <w:pStyle w:val="BodyText"/>
      </w:pPr>
      <w:r>
        <w:rPr>
          <w:bCs/>
          <w:b/>
        </w:rPr>
        <w:t xml:space="preserve">For: Yangon Metropolitan Security Services Co., Ltd.</w:t>
      </w:r>
      <w:r>
        <w:br/>
      </w:r>
      <w:r>
        <w:t xml:space="preserve">Name: ______________________________</w:t>
      </w:r>
      <w:r>
        <w:br/>
      </w:r>
      <w:r>
        <w:t xml:space="preserve">Title: General Manager</w:t>
      </w:r>
      <w:r>
        <w:br/>
      </w:r>
      <w:r>
        <w:t xml:space="preserve">Date: ______________________________</w:t>
      </w:r>
    </w:p>
    <w:p>
      <w:pPr>
        <w:pStyle w:val="BodyText"/>
      </w:pPr>
      <w:r>
        <w:rPr>
          <w:bCs/>
          <w:b/>
        </w:rPr>
        <w:t xml:space="preserve">For: Yangon City Development Committee – Security Division</w:t>
      </w:r>
      <w:r>
        <w:br/>
      </w:r>
      <w:r>
        <w:t xml:space="preserve">Name: ______________________________</w:t>
      </w:r>
      <w:r>
        <w:br/>
      </w:r>
      <w:r>
        <w:t xml:space="preserve">Title: Director of Security Operations</w:t>
      </w:r>
      <w:r>
        <w:br/>
      </w:r>
      <w:r>
        <w:t xml:space="preserve">Date: ______________________________</w:t>
      </w:r>
    </w:p>
    <w:p>
      <w:pPr>
        <w:pStyle w:val="BodyText"/>
      </w:pPr>
      <w:r>
        <w:t xml:space="preserve">Document Reference: QTE-2025-YGN-00847 | This Quotation Estimate was prepared for Police Officer services in Myanmar Yangon.</w:t>
      </w:r>
    </w:p>
    <w:p>
      <w:pPr>
        <w:pStyle w:val="BodyText"/>
      </w:pPr>
      <w:r>
        <w:t xml:space="preserve">Yangon Metropolitan Security Services Co., Ltd. | Pabedan Road, Kyauktada, Yangon, Myanmar | Reg. No: 2019/YS/04521</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Myanmar Yangon</dc:title>
  <dc:creator/>
  <dc:language>en</dc:language>
  <cp:keywords/>
  <dcterms:created xsi:type="dcterms:W3CDTF">2026-10-10T04:33:30Z</dcterms:created>
  <dcterms:modified xsi:type="dcterms:W3CDTF">2026-10-10T04:33:30Z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