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quotation-estimate"/>
    <w:p>
      <w:pPr>
        <w:pStyle w:val="Heading1"/>
      </w:pPr>
      <w:r>
        <w:t xml:space="preserve">Quotation Estimate</w:t>
      </w:r>
    </w:p>
    <w:p>
      <w:pPr>
        <w:pStyle w:val="FirstParagraph"/>
      </w:pPr>
      <w:r>
        <w:rPr>
          <w:bCs/>
          <w:b/>
        </w:rPr>
        <w:t xml:space="preserve">Wellington Public Safety Contracting Ltd.</w:t>
      </w:r>
    </w:p>
    <w:p>
      <w:pPr>
        <w:pStyle w:val="BodyText"/>
      </w:pPr>
      <w:r>
        <w:t xml:space="preserve">14 Lambton Quay, Te Aro, Wellington 6011, New Zealand</w:t>
      </w:r>
    </w:p>
    <w:p>
      <w:pPr>
        <w:pStyle w:val="BodyText"/>
      </w:pPr>
      <w:r>
        <w:t xml:space="preserve">Phone: +64 4 382 5500 | Email: contracts@wpscl.co.nz</w:t>
      </w:r>
    </w:p>
    <w:p>
      <w:pPr>
        <w:pStyle w:val="BodyText"/>
      </w:pPr>
      <w:r>
        <w:t xml:space="preserve">Company No. 942817654 | NZBN: 9429042817654</w:t>
      </w:r>
    </w:p>
    <w:bookmarkEnd w:id="20"/>
    <w:p>
      <w:pPr>
        <w:pStyle w:val="BodyText"/>
      </w:pPr>
      <w:r>
        <w:rPr>
          <w:bCs/>
          <w:b/>
        </w:rPr>
        <w:t xml:space="preserve">Quotation No.:</w:t>
      </w:r>
      <w:r>
        <w:t xml:space="preserve"> </w:t>
      </w:r>
      <w:r>
        <w:t xml:space="preserve">QTE-WLG-2025-0487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w:t>
      </w:r>
    </w:p>
    <w:p>
      <w:pPr>
        <w:pStyle w:val="BodyText"/>
      </w:pPr>
      <w:r>
        <w:rPr>
          <w:bCs/>
          <w:b/>
        </w:rPr>
        <w:t xml:space="preserve">Prepared For:</w:t>
      </w:r>
      <w:r>
        <w:t xml:space="preserve"> </w:t>
      </w:r>
      <w:r>
        <w:t xml:space="preserve">Wellington City Council – Community Safety Division</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by Wellington Public Safety Contracting Ltd. to provide a comprehensive and itemised financial proposal for the deployment of a qualified</w:t>
      </w:r>
      <w:r>
        <w:t xml:space="preserve"> </w:t>
      </w:r>
      <w:r>
        <w:t xml:space="preserve">Police Officer</w:t>
      </w:r>
      <w:r>
        <w:t xml:space="preserve"> </w:t>
      </w:r>
      <w:r>
        <w:t xml:space="preserve">to support community safety operations within the</w:t>
      </w:r>
      <w:r>
        <w:t xml:space="preserve"> </w:t>
      </w:r>
      <w:r>
        <w:t xml:space="preserve">New Zealand Wellington</w:t>
      </w:r>
      <w:r>
        <w:t xml:space="preserve"> </w:t>
      </w:r>
      <w:r>
        <w:t xml:space="preserve">metropolitan area. This document outlines the scope of services, associated costs, payment schedules, and contractual terms governing the engagement. The</w:t>
      </w:r>
      <w:r>
        <w:t xml:space="preserve"> </w:t>
      </w:r>
      <w:r>
        <w:t xml:space="preserve">Quotation Estimate</w:t>
      </w:r>
      <w:r>
        <w:t xml:space="preserve"> </w:t>
      </w:r>
      <w:r>
        <w:t xml:space="preserve">is issued in accordance with the New Zealand Government Procurement Rules and the Wellington City Council's vendor engagement guidelines.</w:t>
      </w:r>
    </w:p>
    <w:bookmarkEnd w:id="21"/>
    <w:bookmarkStart w:id="22" w:name="Xc17cc5e5f5f5a28f62c6bccd33e547abca1dc55"/>
    <w:p>
      <w:pPr>
        <w:pStyle w:val="Heading2"/>
      </w:pPr>
      <w:r>
        <w:t xml:space="preserve">2. Scope of Services – Police Officer Deployment</w:t>
      </w:r>
    </w:p>
    <w:p>
      <w:pPr>
        <w:pStyle w:val="FirstParagraph"/>
      </w:pPr>
      <w:r>
        <w:t xml:space="preserve">The contracted</w:t>
      </w:r>
      <w:r>
        <w:t xml:space="preserve"> </w:t>
      </w:r>
      <w:r>
        <w:t xml:space="preserve">Police Officer</w:t>
      </w:r>
      <w:r>
        <w:t xml:space="preserve"> </w:t>
      </w:r>
      <w:r>
        <w:t xml:space="preserve">shall be a fully accredited and sworn member of the New Zealand Police, holding a valid warrant of appointment issued under the Police Act 1958. The</w:t>
      </w:r>
      <w:r>
        <w:t xml:space="preserve"> </w:t>
      </w:r>
      <w:r>
        <w:t xml:space="preserve">Police Officer</w:t>
      </w:r>
      <w:r>
        <w:t xml:space="preserve"> </w:t>
      </w:r>
      <w:r>
        <w:t xml:space="preserve">will be assigned to the Wellington City Council's Community Safety Division and will operate within the boundaries of the</w:t>
      </w:r>
      <w:r>
        <w:t xml:space="preserve"> </w:t>
      </w:r>
      <w:r>
        <w:t xml:space="preserve">New Zealand Wellington</w:t>
      </w:r>
      <w:r>
        <w:t xml:space="preserve"> </w:t>
      </w:r>
      <w:r>
        <w:t xml:space="preserve">urban district, including the central business district, the harbourfront precinct, and the surrounding residential suburbs of Te Aro, Thorndon, and Kelburn.</w:t>
      </w:r>
    </w:p>
    <w:p>
      <w:pPr>
        <w:pStyle w:val="BodyText"/>
      </w:pPr>
      <w:r>
        <w:t xml:space="preserve">The primary duties of the</w:t>
      </w:r>
      <w:r>
        <w:t xml:space="preserve"> </w:t>
      </w:r>
      <w:r>
        <w:t xml:space="preserve">Police Officer</w:t>
      </w:r>
      <w:r>
        <w:t xml:space="preserve"> </w:t>
      </w:r>
      <w:r>
        <w:t xml:space="preserve">under this</w:t>
      </w:r>
      <w:r>
        <w:t xml:space="preserve"> </w:t>
      </w:r>
      <w:r>
        <w:t xml:space="preserve">Quotation Estimate</w:t>
      </w:r>
      <w:r>
        <w:t xml:space="preserve"> </w:t>
      </w:r>
      <w:r>
        <w:t xml:space="preserve">include, but are not limited to:</w:t>
      </w:r>
    </w:p>
    <w:p>
      <w:pPr>
        <w:numPr>
          <w:ilvl w:val="0"/>
          <w:numId w:val="1001"/>
        </w:numPr>
        <w:pStyle w:val="Compact"/>
      </w:pPr>
      <w:r>
        <w:t xml:space="preserve">Patrol and visible presence in high-footfall public areas of</w:t>
      </w:r>
      <w:r>
        <w:t xml:space="preserve"> </w:t>
      </w:r>
      <w:r>
        <w:t xml:space="preserve">New Zealand Wellington</w:t>
      </w:r>
      <w:r>
        <w:t xml:space="preserve"> </w:t>
      </w:r>
      <w:r>
        <w:t xml:space="preserve">during peak hours (06:00–22:00, Monday to Sunday).</w:t>
      </w:r>
    </w:p>
    <w:p>
      <w:pPr>
        <w:numPr>
          <w:ilvl w:val="0"/>
          <w:numId w:val="1001"/>
        </w:numPr>
        <w:pStyle w:val="Compact"/>
      </w:pPr>
      <w:r>
        <w:t xml:space="preserve">Assistance with crowd management at municipal events, festivals, and public gatherings sanctioned by the Wellington City Council.</w:t>
      </w:r>
    </w:p>
    <w:p>
      <w:pPr>
        <w:numPr>
          <w:ilvl w:val="0"/>
          <w:numId w:val="1001"/>
        </w:numPr>
        <w:pStyle w:val="Compact"/>
      </w:pPr>
      <w:r>
        <w:t xml:space="preserve">Support to the New Zealand Police Wellington Central District in traffic management, incident response, and community liaison.</w:t>
      </w:r>
    </w:p>
    <w:p>
      <w:pPr>
        <w:numPr>
          <w:ilvl w:val="0"/>
          <w:numId w:val="1001"/>
        </w:numPr>
        <w:pStyle w:val="Compact"/>
      </w:pPr>
      <w:r>
        <w:t xml:space="preserve">Preparation of weekly operational reports and incident logs submitted to the Community Safety Division.</w:t>
      </w:r>
    </w:p>
    <w:p>
      <w:pPr>
        <w:numPr>
          <w:ilvl w:val="0"/>
          <w:numId w:val="1001"/>
        </w:numPr>
        <w:pStyle w:val="Compact"/>
      </w:pPr>
      <w:r>
        <w:t xml:space="preserve">Participation in monthly joint operations planning sessions with the New Zealand Police and local iwi representatives.</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Police Officer – Standard Patrol Shift (8 hours, inclusive of travel within Wellington CBD)</w:t>
            </w:r>
          </w:p>
        </w:tc>
        <w:tc>
          <w:tcPr/>
          <w:p>
            <w:pPr>
              <w:pStyle w:val="Compact"/>
              <w:jc w:val="left"/>
            </w:pPr>
            <w:r>
              <w:t xml:space="preserve">Shift</w:t>
            </w:r>
          </w:p>
        </w:tc>
        <w:tc>
          <w:tcPr/>
          <w:p>
            <w:pPr>
              <w:pStyle w:val="Compact"/>
              <w:jc w:val="left"/>
            </w:pPr>
            <w:r>
              <w:t xml:space="preserve">260</w:t>
            </w:r>
          </w:p>
        </w:tc>
        <w:tc>
          <w:tcPr/>
          <w:p>
            <w:pPr>
              <w:pStyle w:val="Compact"/>
              <w:jc w:val="left"/>
            </w:pPr>
            <w:r>
              <w:t xml:space="preserve">185.00</w:t>
            </w:r>
          </w:p>
        </w:tc>
        <w:tc>
          <w:tcPr/>
          <w:p>
            <w:pPr>
              <w:pStyle w:val="Compact"/>
              <w:jc w:val="left"/>
            </w:pPr>
            <w:r>
              <w:t xml:space="preserve">48,100.00</w:t>
            </w:r>
          </w:p>
        </w:tc>
      </w:tr>
      <w:tr>
        <w:tc>
          <w:tcPr/>
          <w:p>
            <w:pPr>
              <w:pStyle w:val="Compact"/>
              <w:jc w:val="left"/>
            </w:pPr>
            <w:r>
              <w:t xml:space="preserve">02</w:t>
            </w:r>
          </w:p>
        </w:tc>
        <w:tc>
          <w:tcPr/>
          <w:p>
            <w:pPr>
              <w:pStyle w:val="Compact"/>
              <w:jc w:val="left"/>
            </w:pPr>
            <w:r>
              <w:t xml:space="preserve">Police Officer – Extended Event Coverage (12-hour shift for municipal events)</w:t>
            </w:r>
          </w:p>
        </w:tc>
        <w:tc>
          <w:tcPr/>
          <w:p>
            <w:pPr>
              <w:pStyle w:val="Compact"/>
              <w:jc w:val="left"/>
            </w:pPr>
            <w:r>
              <w:t xml:space="preserve">Shift</w:t>
            </w:r>
          </w:p>
        </w:tc>
        <w:tc>
          <w:tcPr/>
          <w:p>
            <w:pPr>
              <w:pStyle w:val="Compact"/>
              <w:jc w:val="left"/>
            </w:pPr>
            <w:r>
              <w:t xml:space="preserve">24</w:t>
            </w:r>
          </w:p>
        </w:tc>
        <w:tc>
          <w:tcPr/>
          <w:p>
            <w:pPr>
              <w:pStyle w:val="Compact"/>
              <w:jc w:val="left"/>
            </w:pPr>
            <w:r>
              <w:t xml:space="preserve">295.00</w:t>
            </w:r>
          </w:p>
        </w:tc>
        <w:tc>
          <w:tcPr/>
          <w:p>
            <w:pPr>
              <w:pStyle w:val="Compact"/>
              <w:jc w:val="left"/>
            </w:pPr>
            <w:r>
              <w:t xml:space="preserve">7,080.00</w:t>
            </w:r>
          </w:p>
        </w:tc>
      </w:tr>
      <w:tr>
        <w:tc>
          <w:tcPr/>
          <w:p>
            <w:pPr>
              <w:pStyle w:val="Compact"/>
              <w:jc w:val="left"/>
            </w:pPr>
            <w:r>
              <w:t xml:space="preserve">03</w:t>
            </w:r>
          </w:p>
        </w:tc>
        <w:tc>
          <w:tcPr/>
          <w:p>
            <w:pPr>
              <w:pStyle w:val="Compact"/>
              <w:jc w:val="left"/>
            </w:pPr>
            <w:r>
              <w:t xml:space="preserve">Police Officer – Overtime Rate (hours exceeding 40 per week)</w:t>
            </w:r>
          </w:p>
        </w:tc>
        <w:tc>
          <w:tcPr/>
          <w:p>
            <w:pPr>
              <w:pStyle w:val="Compact"/>
              <w:jc w:val="left"/>
            </w:pPr>
            <w:r>
              <w:t xml:space="preserve">Hour</w:t>
            </w:r>
          </w:p>
        </w:tc>
        <w:tc>
          <w:tcPr/>
          <w:p>
            <w:pPr>
              <w:pStyle w:val="Compact"/>
              <w:jc w:val="left"/>
            </w:pPr>
            <w:r>
              <w:t xml:space="preserve">48</w:t>
            </w:r>
          </w:p>
        </w:tc>
        <w:tc>
          <w:tcPr/>
          <w:p>
            <w:pPr>
              <w:pStyle w:val="Compact"/>
              <w:jc w:val="left"/>
            </w:pPr>
            <w:r>
              <w:t xml:space="preserve">277.50</w:t>
            </w:r>
          </w:p>
        </w:tc>
        <w:tc>
          <w:tcPr/>
          <w:p>
            <w:pPr>
              <w:pStyle w:val="Compact"/>
              <w:jc w:val="left"/>
            </w:pPr>
            <w:r>
              <w:t xml:space="preserve">13,320.00</w:t>
            </w:r>
          </w:p>
        </w:tc>
      </w:tr>
      <w:tr>
        <w:tc>
          <w:tcPr/>
          <w:p>
            <w:pPr>
              <w:pStyle w:val="Compact"/>
              <w:jc w:val="left"/>
            </w:pPr>
            <w:r>
              <w:t xml:space="preserve">04</w:t>
            </w:r>
          </w:p>
        </w:tc>
        <w:tc>
          <w:tcPr/>
          <w:p>
            <w:pPr>
              <w:pStyle w:val="Compact"/>
              <w:jc w:val="left"/>
            </w:pPr>
            <w:r>
              <w:t xml:space="preserve">Uniform, protective equipment, and radio communication licence (annual)</w:t>
            </w:r>
          </w:p>
        </w:tc>
        <w:tc>
          <w:tcPr/>
          <w:p>
            <w:pPr>
              <w:pStyle w:val="Compact"/>
              <w:jc w:val="left"/>
            </w:pPr>
            <w:r>
              <w:t xml:space="preserve">Lot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05</w:t>
            </w:r>
          </w:p>
        </w:tc>
        <w:tc>
          <w:tcPr/>
          <w:p>
            <w:pPr>
              <w:pStyle w:val="Compact"/>
              <w:jc w:val="left"/>
            </w:pPr>
            <w:r>
              <w:t xml:space="preserve">Vehicle hire – marked patrol vehicle with fuel and insurance (monthly)</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2,850.00</w:t>
            </w:r>
          </w:p>
        </w:tc>
        <w:tc>
          <w:tcPr/>
          <w:p>
            <w:pPr>
              <w:pStyle w:val="Compact"/>
              <w:jc w:val="left"/>
            </w:pPr>
            <w:r>
              <w:t xml:space="preserve">34,200.00</w:t>
            </w:r>
          </w:p>
        </w:tc>
      </w:tr>
      <w:tr>
        <w:tc>
          <w:tcPr/>
          <w:p>
            <w:pPr>
              <w:pStyle w:val="Compact"/>
              <w:jc w:val="left"/>
            </w:pPr>
            <w:r>
              <w:t xml:space="preserve">06</w:t>
            </w:r>
          </w:p>
        </w:tc>
        <w:tc>
          <w:tcPr/>
          <w:p>
            <w:pPr>
              <w:pStyle w:val="Compact"/>
              <w:jc w:val="left"/>
            </w:pPr>
            <w:r>
              <w:t xml:space="preserve">Administrative and reporting services (weekly incident reports, monthly operational summaries)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07</w:t>
            </w:r>
          </w:p>
        </w:tc>
        <w:tc>
          <w:tcPr/>
          <w:p>
            <w:pPr>
              <w:pStyle w:val="Compact"/>
              <w:jc w:val="left"/>
            </w:pPr>
            <w:r>
              <w:t xml:space="preserve">Public Liability Insurance (minimum $20 million coverage, New Zealand territory)</w:t>
            </w:r>
          </w:p>
        </w:tc>
        <w:tc>
          <w:tcPr/>
          <w:p>
            <w:pPr>
              <w:pStyle w:val="Compact"/>
              <w:jc w:val="left"/>
            </w:pPr>
            <w:r>
              <w:t xml:space="preserve">Year</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08</w:t>
            </w:r>
          </w:p>
        </w:tc>
        <w:tc>
          <w:tcPr/>
          <w:p>
            <w:pPr>
              <w:pStyle w:val="Compact"/>
              <w:jc w:val="left"/>
            </w:pPr>
            <w:r>
              <w:t xml:space="preserve">Supervisory oversight and quality assurance (senior officer review, quarterly)</w:t>
            </w:r>
          </w:p>
        </w:tc>
        <w:tc>
          <w:tcPr/>
          <w:p>
            <w:pPr>
              <w:pStyle w:val="Compact"/>
              <w:jc w:val="left"/>
            </w:pPr>
            <w:r>
              <w:t xml:space="preserve">Quarter</w:t>
            </w:r>
          </w:p>
        </w:tc>
        <w:tc>
          <w:tcPr/>
          <w:p>
            <w:pPr>
              <w:pStyle w:val="Compact"/>
              <w:jc w:val="left"/>
            </w:pPr>
            <w:r>
              <w:t xml:space="preserve">4</w:t>
            </w:r>
          </w:p>
        </w:tc>
        <w:tc>
          <w:tcPr/>
          <w:p>
            <w:pPr>
              <w:pStyle w:val="Compact"/>
              <w:jc w:val="left"/>
            </w:pPr>
            <w:r>
              <w:t xml:space="preserve">1,500.00</w:t>
            </w:r>
          </w:p>
        </w:tc>
        <w:tc>
          <w:tcPr/>
          <w:p>
            <w:pPr>
              <w:pStyle w:val="Compact"/>
              <w:jc w:val="left"/>
            </w:pPr>
            <w:r>
              <w:t xml:space="preserve">6,000.00</w:t>
            </w:r>
          </w:p>
        </w:tc>
      </w:tr>
      <w:tr>
        <w:tc>
          <w:tcPr>
            <w:gridSpan w:val="5"/>
          </w:tcPr>
          <w:p>
            <w:pPr>
              <w:pStyle w:val="Compact"/>
              <w:jc w:val="right"/>
            </w:pPr>
            <w:r>
              <w:t xml:space="preserve">Subtotal (excl. GST)</w:t>
            </w:r>
          </w:p>
        </w:tc>
        <w:tc>
          <w:tcPr/>
          <w:p>
            <w:pPr>
              <w:pStyle w:val="Compact"/>
              <w:jc w:val="left"/>
            </w:pPr>
            <w:r>
              <w:t xml:space="preserve">124,100.00</w:t>
            </w:r>
          </w:p>
        </w:tc>
      </w:tr>
      <w:tr>
        <w:tc>
          <w:tcPr>
            <w:gridSpan w:val="5"/>
          </w:tcPr>
          <w:p>
            <w:pPr>
              <w:pStyle w:val="Compact"/>
              <w:jc w:val="right"/>
            </w:pPr>
            <w:r>
              <w:t xml:space="preserve">GST (15%)</w:t>
            </w:r>
          </w:p>
        </w:tc>
        <w:tc>
          <w:tcPr/>
          <w:p>
            <w:pPr>
              <w:pStyle w:val="Compact"/>
              <w:jc w:val="left"/>
            </w:pPr>
            <w:r>
              <w:t xml:space="preserve">18,615.00</w:t>
            </w:r>
          </w:p>
        </w:tc>
      </w:tr>
      <w:tr>
        <w:tc>
          <w:tcPr>
            <w:gridSpan w:val="5"/>
          </w:tcPr>
          <w:p>
            <w:pPr>
              <w:pStyle w:val="Compact"/>
              <w:jc w:val="right"/>
            </w:pPr>
            <w:r>
              <w:t xml:space="preserve">TOTAL (incl. GST)</w:t>
            </w:r>
          </w:p>
        </w:tc>
        <w:tc>
          <w:tcPr/>
          <w:p>
            <w:pPr>
              <w:pStyle w:val="Compact"/>
              <w:jc w:val="left"/>
            </w:pPr>
            <w:r>
              <w:t xml:space="preserve">142,715.00</w:t>
            </w:r>
          </w:p>
        </w:tc>
      </w:tr>
    </w:tbl>
    <w:p>
      <w:pPr>
        <w:pStyle w:val="BodyText"/>
      </w:pPr>
      <w:r>
        <w:rPr>
          <w:bCs/>
          <w:b/>
        </w:rPr>
        <w:t xml:space="preserve">Note:</w:t>
      </w:r>
      <w:r>
        <w:t xml:space="preserve"> </w:t>
      </w:r>
      <w:r>
        <w:t xml:space="preserve">All rates quoted in this</w:t>
      </w:r>
      <w:r>
        <w:t xml:space="preserve"> </w:t>
      </w:r>
      <w:r>
        <w:t xml:space="preserve">Quotation Estimate</w:t>
      </w:r>
      <w:r>
        <w:t xml:space="preserve"> </w:t>
      </w:r>
      <w:r>
        <w:t xml:space="preserve">are in New Zealand Dollars (NZD) and are fixed for the duration of the 12-month contract term. Any variation in the scope of the</w:t>
      </w:r>
      <w:r>
        <w:t xml:space="preserve"> </w:t>
      </w:r>
      <w:r>
        <w:t xml:space="preserve">Police Officer</w:t>
      </w:r>
      <w:r>
        <w:t xml:space="preserve">'s duties beyond those described in Section 2 will require a written amendment to this</w:t>
      </w:r>
      <w:r>
        <w:t xml:space="preserve"> </w:t>
      </w:r>
      <w:r>
        <w:t xml:space="preserve">Quotation Estimate</w:t>
      </w:r>
      <w:r>
        <w:t xml:space="preserve"> </w:t>
      </w:r>
      <w:r>
        <w:t xml:space="preserve">and mutual agreement prior to additional costs being incurred.</w:t>
      </w:r>
    </w:p>
    <w:bookmarkEnd w:id="23"/>
    <w:bookmarkStart w:id="24" w:name="payment-terms"/>
    <w:p>
      <w:pPr>
        <w:pStyle w:val="Heading2"/>
      </w:pPr>
      <w:r>
        <w:t xml:space="preserve">4. Payment Terms</w:t>
      </w:r>
    </w:p>
    <w:p>
      <w:pPr>
        <w:pStyle w:val="FirstParagraph"/>
      </w:pPr>
      <w:r>
        <w:t xml:space="preserve">Payment for services rendered under this</w:t>
      </w:r>
      <w:r>
        <w:t xml:space="preserve"> </w:t>
      </w:r>
      <w:r>
        <w:t xml:space="preserve">Quotation Estimate</w:t>
      </w:r>
      <w:r>
        <w:t xml:space="preserve"> </w:t>
      </w:r>
      <w:r>
        <w:t xml:space="preserve">shall be made on a monthly basis. Invoices will be issued on the last working day of each calendar month and are payable within 20 business days of the invoice date via direct bank transfer to the account details provided on the invoice. Late payments will attract interest at the rate prescribed under the New Zealand Commerce Act 1986. The Wellington City Council is requested to confirm acceptance of this</w:t>
      </w:r>
      <w:r>
        <w:t xml:space="preserve"> </w:t>
      </w:r>
      <w:r>
        <w:t xml:space="preserve">Quotation Estimate</w:t>
      </w:r>
      <w:r>
        <w:t xml:space="preserve"> </w:t>
      </w:r>
      <w:r>
        <w:t xml:space="preserve">within 30 days of the issue date to secure the availability of the designated</w:t>
      </w:r>
      <w:r>
        <w:t xml:space="preserve"> </w:t>
      </w:r>
      <w:r>
        <w:t xml:space="preserve">Police Officer</w:t>
      </w:r>
      <w:r>
        <w:t xml:space="preserve"> </w:t>
      </w:r>
      <w:r>
        <w:t xml:space="preserve">for the proposed commencement date of 1 August 2025.</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30 calendar days from the date of issue. Upon expiry, all rates and availability are subject to reconfirmation.</w:t>
      </w:r>
    </w:p>
    <w:p>
      <w:pPr>
        <w:numPr>
          <w:ilvl w:val="0"/>
          <w:numId w:val="1002"/>
        </w:numPr>
        <w:pStyle w:val="Compact"/>
      </w:pPr>
      <w:r>
        <w:t xml:space="preserve">The</w:t>
      </w:r>
      <w:r>
        <w:t xml:space="preserve"> </w:t>
      </w:r>
      <w:r>
        <w:t xml:space="preserve">Police Officer</w:t>
      </w:r>
      <w:r>
        <w:t xml:space="preserve"> </w:t>
      </w:r>
      <w:r>
        <w:t xml:space="preserve">engaged under this contract shall comply with all applicable New Zealand legislation, including the Police Act 1958, the Privacy Act 2020, the Health and Safety at Work Act 2015, and the Local Government Act 2002.</w:t>
      </w:r>
    </w:p>
    <w:p>
      <w:pPr>
        <w:numPr>
          <w:ilvl w:val="0"/>
          <w:numId w:val="1002"/>
        </w:numPr>
        <w:pStyle w:val="Compact"/>
      </w:pPr>
      <w:r>
        <w:t xml:space="preserve">Wellington Public Safety Contracting Ltd. reserves the right to substitute the assigned</w:t>
      </w:r>
      <w:r>
        <w:t xml:space="preserve"> </w:t>
      </w:r>
      <w:r>
        <w:t xml:space="preserve">Police Officer</w:t>
      </w:r>
      <w:r>
        <w:t xml:space="preserve"> </w:t>
      </w:r>
      <w:r>
        <w:t xml:space="preserve">with a suitably qualified replacement of equivalent rank and experience, provided 48 hours' written notice is given to the Wellington City Council.</w:t>
      </w:r>
    </w:p>
    <w:p>
      <w:pPr>
        <w:numPr>
          <w:ilvl w:val="0"/>
          <w:numId w:val="1002"/>
        </w:numPr>
        <w:pStyle w:val="Compact"/>
      </w:pPr>
      <w:r>
        <w:t xml:space="preserve">All operational data, incident reports, and personal information collected by the</w:t>
      </w:r>
      <w:r>
        <w:t xml:space="preserve"> </w:t>
      </w:r>
      <w:r>
        <w:t xml:space="preserve">Police Officer</w:t>
      </w:r>
      <w:r>
        <w:t xml:space="preserve"> </w:t>
      </w:r>
      <w:r>
        <w:t xml:space="preserve">during the course of duty in</w:t>
      </w:r>
      <w:r>
        <w:t xml:space="preserve"> </w:t>
      </w:r>
      <w:r>
        <w:t xml:space="preserve">New Zealand Wellington</w:t>
      </w:r>
      <w:r>
        <w:t xml:space="preserve"> </w:t>
      </w:r>
      <w:r>
        <w:t xml:space="preserve">shall be handled in strict accordance with the Privacy Act 2020 and the New Zealand Police Information Management Policy.</w:t>
      </w:r>
    </w:p>
    <w:p>
      <w:pPr>
        <w:numPr>
          <w:ilvl w:val="0"/>
          <w:numId w:val="1002"/>
        </w:numPr>
        <w:pStyle w:val="Compact"/>
      </w:pPr>
      <w:r>
        <w:t xml:space="preserve">This contract may be terminated by either party with 30 days' written notice. In the event of termination, the Wellington City Council shall be liable for all costs incurred up to and including the effective date of termination.</w:t>
      </w:r>
    </w:p>
    <w:p>
      <w:pPr>
        <w:numPr>
          <w:ilvl w:val="0"/>
          <w:numId w:val="1002"/>
        </w:numPr>
        <w:pStyle w:val="Compact"/>
      </w:pPr>
      <w:r>
        <w:t xml:space="preserve">Any disputes arising from this</w:t>
      </w:r>
      <w:r>
        <w:t xml:space="preserve"> </w:t>
      </w:r>
      <w:r>
        <w:t xml:space="preserve">Quotation Estimate</w:t>
      </w:r>
      <w:r>
        <w:t xml:space="preserve"> </w:t>
      </w:r>
      <w:r>
        <w:t xml:space="preserve">or the subsequent contract shall be resolved in accordance with the New Zealand Disputes Tribunal Act 1945 or, where the amount in dispute exceeds $50,000, in the District Court of Wellington.</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countersigned by an authorised representative of the Wellington City Council and a written contract is executed by both parties.</w:t>
      </w:r>
    </w:p>
    <w:bookmarkEnd w:id="25"/>
    <w:bookmarkStart w:id="26" w:name="acceptance-and-authorisation"/>
    <w:p>
      <w:pPr>
        <w:pStyle w:val="Heading2"/>
      </w:pPr>
      <w:r>
        <w:t xml:space="preserve">6. Acceptance and Authorisation</w:t>
      </w:r>
    </w:p>
    <w:p>
      <w:pPr>
        <w:pStyle w:val="FirstParagraph"/>
      </w:pPr>
      <w:r>
        <w:t xml:space="preserve">By signing below, the Wellington City Council acknowledges receipt of this</w:t>
      </w:r>
      <w:r>
        <w:t xml:space="preserve"> </w:t>
      </w:r>
      <w:r>
        <w:t xml:space="preserve">Quotation Estimate</w:t>
      </w:r>
      <w:r>
        <w:t xml:space="preserve"> </w:t>
      </w:r>
      <w:r>
        <w:t xml:space="preserve">and agrees to the terms, conditions, and financial obligations outlined herein for the deployment of a</w:t>
      </w:r>
      <w:r>
        <w:t xml:space="preserve"> </w:t>
      </w:r>
      <w:r>
        <w:t xml:space="preserve">Police Officer</w:t>
      </w:r>
      <w:r>
        <w:t xml:space="preserve"> </w:t>
      </w:r>
      <w:r>
        <w:t xml:space="preserve">in the</w:t>
      </w:r>
      <w:r>
        <w:t xml:space="preserve"> </w:t>
      </w:r>
      <w:r>
        <w:t xml:space="preserve">New Zealand Wellington</w:t>
      </w:r>
      <w:r>
        <w:t xml:space="preserve"> </w:t>
      </w:r>
      <w:r>
        <w:t xml:space="preserve">metropolitan area.</w:t>
      </w:r>
    </w:p>
    <w:p>
      <w:pPr>
        <w:pStyle w:val="BodyText"/>
      </w:pPr>
      <w:r>
        <w:rPr>
          <w:bCs/>
          <w:b/>
        </w:rPr>
        <w:t xml:space="preserve">For and on behalf of Wellington Public Safety Contracting Ltd.:</w:t>
      </w:r>
    </w:p>
    <w:p>
      <w:pPr>
        <w:pStyle w:val="BodyText"/>
      </w:pPr>
      <w:r>
        <w:t xml:space="preserve">Name:</w:t>
      </w:r>
      <w:r>
        <w:br/>
      </w:r>
      <w:r>
        <w:t xml:space="preserve">Title: Director of Operations</w:t>
      </w:r>
      <w:r>
        <w:br/>
      </w:r>
      <w:r>
        <w:t xml:space="preserve">Signature: _________________________</w:t>
      </w:r>
      <w:r>
        <w:br/>
      </w:r>
      <w:r>
        <w:t xml:space="preserve">Date: _________________________</w:t>
      </w:r>
    </w:p>
    <w:p>
      <w:pPr>
        <w:pStyle w:val="BodyText"/>
      </w:pPr>
      <w:r>
        <w:rPr>
          <w:bCs/>
          <w:b/>
        </w:rPr>
        <w:t xml:space="preserve">For and on behalf of Wellington City Council:</w:t>
      </w:r>
    </w:p>
    <w:p>
      <w:pPr>
        <w:pStyle w:val="BodyText"/>
      </w:pPr>
      <w:r>
        <w:t xml:space="preserve">Name:</w:t>
      </w:r>
      <w:r>
        <w:br/>
      </w:r>
      <w:r>
        <w:t xml:space="preserve">Title: Community Safety Manager</w:t>
      </w:r>
      <w:r>
        <w:br/>
      </w:r>
      <w:r>
        <w:t xml:space="preserve">Signature: _________________________</w:t>
      </w:r>
      <w:r>
        <w:br/>
      </w:r>
      <w:r>
        <w:t xml:space="preserve">Date: _________________________</w:t>
      </w:r>
    </w:p>
    <w:p>
      <w:pPr>
        <w:pStyle w:val="BodyText"/>
      </w:pPr>
      <w:r>
        <w:t xml:space="preserve">Wellington Public Safety Contracting Ltd. | 14 Lambton Quay, Te Aro, Wellington 6011, New Zealand</w:t>
      </w:r>
    </w:p>
    <w:p>
      <w:pPr>
        <w:pStyle w:val="BodyText"/>
      </w:pPr>
      <w:r>
        <w:t xml:space="preserve">This Quotation Estimate (Ref: QTE-WLG-2025-0487) is the property of Wellington Public Safety Contracting Ltd. and is issued solely for the purpose of the Wellington City Council Police Officer engagement. Unauthorised reproduction or distribution is prohibited.</w:t>
      </w:r>
    </w:p>
    <w:p>
      <w:pPr>
        <w:pStyle w:val="BodyText"/>
      </w:pPr>
      <w:r>
        <w:t xml:space="preserve">Page 1 of 1 | Generated: 12 June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Police Officer Services - New Zealand Wellington</dc:title>
  <dc:creator/>
  <dc:language>en</dc:language>
  <cp:keywords/>
  <dcterms:created xsi:type="dcterms:W3CDTF">2026-10-10T03:21:20Z</dcterms:created>
  <dcterms:modified xsi:type="dcterms:W3CDTF">2026-10-10T03:21:20Z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