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Spain</w:t>
      </w:r>
      <w:r>
        <w:t xml:space="preserve"> </w:t>
      </w:r>
      <w:r>
        <w:t xml:space="preserve">Valencia</w:t>
      </w:r>
    </w:p>
    <w:bookmarkStart w:id="20" w:name="quotation-estimate"/>
    <w:p>
      <w:pPr>
        <w:pStyle w:val="Heading1"/>
      </w:pPr>
      <w:r>
        <w:t xml:space="preserve">Quotation Estimate</w:t>
      </w:r>
    </w:p>
    <w:p>
      <w:pPr>
        <w:pStyle w:val="FirstParagraph"/>
      </w:pPr>
      <w:r>
        <w:t xml:space="preserve">Professional Police Officer Services — Spain Valencia Region</w:t>
      </w:r>
    </w:p>
    <w:p>
      <w:pPr>
        <w:pStyle w:val="BodyText"/>
      </w:pPr>
      <w:r>
        <w:t xml:space="preserve">Document Reference: QE-VAL-2025-0047 | Issued by: Seguridad Pública del País Valenciano, S.L.</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QE-VAL-2025-0047</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30 calendar days from date of issue</w:t>
            </w:r>
          </w:p>
        </w:tc>
        <w:tc>
          <w:tcPr/>
          <w:p>
            <w:pPr>
              <w:pStyle w:val="Compact"/>
              <w:jc w:val="left"/>
            </w:pPr>
            <w:r>
              <w:t xml:space="preserve">Currency</w:t>
            </w:r>
          </w:p>
        </w:tc>
        <w:tc>
          <w:tcPr/>
          <w:p>
            <w:pPr>
              <w:pStyle w:val="Compact"/>
              <w:jc w:val="left"/>
            </w:pPr>
            <w:r>
              <w:t xml:space="preserve">Euro (EUR) — Spain</w:t>
            </w:r>
          </w:p>
        </w:tc>
      </w:tr>
      <w:tr>
        <w:tc>
          <w:tcPr/>
          <w:p>
            <w:pPr>
              <w:pStyle w:val="Compact"/>
              <w:jc w:val="left"/>
            </w:pPr>
            <w:r>
              <w:t xml:space="preserve">Client / Requesting Body</w:t>
            </w:r>
          </w:p>
        </w:tc>
        <w:tc>
          <w:tcPr/>
          <w:p>
            <w:pPr>
              <w:pStyle w:val="Compact"/>
              <w:jc w:val="left"/>
            </w:pPr>
            <w:r>
              <w:t xml:space="preserve">Ayuntamiento de Valencia — Department of Public Safety</w:t>
            </w:r>
          </w:p>
        </w:tc>
        <w:tc>
          <w:tcPr/>
          <w:p>
            <w:pPr>
              <w:pStyle w:val="Compact"/>
              <w:jc w:val="left"/>
            </w:pPr>
            <w:r>
              <w:t xml:space="preserve">Service Location</w:t>
            </w:r>
          </w:p>
        </w:tc>
        <w:tc>
          <w:tcPr/>
          <w:p>
            <w:pPr>
              <w:pStyle w:val="Compact"/>
              <w:jc w:val="left"/>
            </w:pPr>
            <w:r>
              <w:t xml:space="preserve">Valencia, Comunitat Valenciana, Spain</w:t>
            </w:r>
          </w:p>
        </w:tc>
      </w:tr>
      <w:tr>
        <w:tc>
          <w:tcPr/>
          <w:p>
            <w:pPr>
              <w:pStyle w:val="Compact"/>
              <w:jc w:val="left"/>
            </w:pPr>
            <w:r>
              <w:t xml:space="preserve">Prepared By</w:t>
            </w:r>
          </w:p>
        </w:tc>
        <w:tc>
          <w:tcPr/>
          <w:p>
            <w:pPr>
              <w:pStyle w:val="Compact"/>
              <w:jc w:val="left"/>
            </w:pPr>
            <w:r>
              <w:t xml:space="preserve">María del Carmen Sánchez, Senior Contracts Officer</w:t>
            </w:r>
          </w:p>
        </w:tc>
        <w:tc>
          <w:tcPr/>
          <w:p>
            <w:pPr>
              <w:pStyle w:val="Compact"/>
              <w:jc w:val="left"/>
            </w:pPr>
            <w:r>
              <w:t xml:space="preserve">Contact</w:t>
            </w:r>
          </w:p>
        </w:tc>
        <w:tc>
          <w:tcPr/>
          <w:p>
            <w:pPr>
              <w:pStyle w:val="Compact"/>
              <w:jc w:val="left"/>
            </w:pPr>
            <w:r>
              <w:t xml:space="preserve">contracts@seguridadvalencia.es | +34 963 210 450</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formally issued by Seguridad Pública del País Valenciano, S.L. in response to the written request received on 28 May 2025 from the Ayuntamiento de Valencia. The purpose of this document is to provide a comprehensive, itemised financial projection for the provision of qualified</w:t>
      </w:r>
      <w:r>
        <w:t xml:space="preserve"> </w:t>
      </w:r>
      <w:r>
        <w:t xml:space="preserve">Police Officer</w:t>
      </w:r>
      <w:r>
        <w:t xml:space="preserve"> </w:t>
      </w:r>
      <w:r>
        <w:t xml:space="preserve">personnel and associated operational services within the municipality of</w:t>
      </w:r>
      <w:r>
        <w:t xml:space="preserve"> </w:t>
      </w:r>
      <w:r>
        <w:t xml:space="preserve">Spain Valencia</w:t>
      </w:r>
      <w:r>
        <w:t xml:space="preserve">, specifically covering the districts of Ciutat Vella, Ruzafa, and the Turia River corridor.</w:t>
      </w:r>
    </w:p>
    <w:p>
      <w:pPr>
        <w:pStyle w:val="BodyText"/>
      </w:pPr>
      <w:r>
        <w:t xml:space="preserve">The scope encompasses the deployment of certified Police Officers for crowd management during the Fiestas de la Fallas (March 2026), routine patrol reinforcement in high-density commercial zones, and event security coordination in collaboration with the Policía Nacional and the Policía Local de Valencia. All services will be delivered in strict compliance with Spanish national legislation, the Estatut d'Autonomia de la Comunitat Valenciana, and the applicable municipal ordinances governing public order in Valencia.</w:t>
      </w:r>
    </w:p>
    <w:bookmarkEnd w:id="21"/>
    <w:bookmarkStart w:id="22"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Subtotal (EUR)</w:t>
            </w:r>
          </w:p>
        </w:tc>
        <w:tc>
          <w:tcPr/>
          <w:p>
            <w:pPr>
              <w:pStyle w:val="Compact"/>
              <w:jc w:val="left"/>
            </w:pPr>
            <w:r>
              <w:t xml:space="preserve">Duration</w:t>
            </w:r>
          </w:p>
        </w:tc>
      </w:tr>
      <w:tr>
        <w:tc>
          <w:tcPr/>
          <w:p>
            <w:pPr>
              <w:pStyle w:val="Compact"/>
              <w:jc w:val="left"/>
            </w:pPr>
            <w:r>
              <w:t xml:space="preserve">01</w:t>
            </w:r>
          </w:p>
        </w:tc>
        <w:tc>
          <w:tcPr/>
          <w:p>
            <w:pPr>
              <w:pStyle w:val="Compact"/>
              <w:jc w:val="left"/>
            </w:pPr>
            <w:r>
              <w:t xml:space="preserve">Deployment of senior Police Officer (minimum 10 years' service) for command and coordination duties in Valencia city centre</w:t>
            </w:r>
          </w:p>
        </w:tc>
        <w:tc>
          <w:tcPr/>
          <w:p>
            <w:pPr>
              <w:pStyle w:val="Compact"/>
              <w:jc w:val="left"/>
            </w:pPr>
            <w:r>
              <w:t xml:space="preserve">2 officers</w:t>
            </w:r>
          </w:p>
        </w:tc>
        <w:tc>
          <w:tcPr/>
          <w:p>
            <w:pPr>
              <w:pStyle w:val="Compact"/>
              <w:jc w:val="left"/>
            </w:pPr>
            <w:r>
              <w:t xml:space="preserve">42.50 / hr</w:t>
            </w:r>
          </w:p>
        </w:tc>
        <w:tc>
          <w:tcPr/>
          <w:p>
            <w:pPr>
              <w:pStyle w:val="Compact"/>
              <w:jc w:val="left"/>
            </w:pPr>
            <w:r>
              <w:t xml:space="preserve">17,000.00</w:t>
            </w:r>
          </w:p>
        </w:tc>
        <w:tc>
          <w:tcPr/>
          <w:p>
            <w:pPr>
              <w:pStyle w:val="Compact"/>
              <w:jc w:val="left"/>
            </w:pPr>
            <w:r>
              <w:t xml:space="preserve">400 hrs</w:t>
            </w:r>
          </w:p>
        </w:tc>
      </w:tr>
      <w:tr>
        <w:tc>
          <w:tcPr/>
          <w:p>
            <w:pPr>
              <w:pStyle w:val="Compact"/>
              <w:jc w:val="left"/>
            </w:pPr>
            <w:r>
              <w:t xml:space="preserve">02</w:t>
            </w:r>
          </w:p>
        </w:tc>
        <w:tc>
          <w:tcPr/>
          <w:p>
            <w:pPr>
              <w:pStyle w:val="Compact"/>
              <w:jc w:val="left"/>
            </w:pPr>
            <w:r>
              <w:t xml:space="preserve">Standard Police Officer patrol units for Ruzafa and Ciutat Vella districts (4-officer teams)</w:t>
            </w:r>
          </w:p>
        </w:tc>
        <w:tc>
          <w:tcPr/>
          <w:p>
            <w:pPr>
              <w:pStyle w:val="Compact"/>
              <w:jc w:val="left"/>
            </w:pPr>
            <w:r>
              <w:t xml:space="preserve">12 officers</w:t>
            </w:r>
          </w:p>
        </w:tc>
        <w:tc>
          <w:tcPr/>
          <w:p>
            <w:pPr>
              <w:pStyle w:val="Compact"/>
              <w:jc w:val="left"/>
            </w:pPr>
            <w:r>
              <w:t xml:space="preserve">34.80 / hr</w:t>
            </w:r>
          </w:p>
        </w:tc>
        <w:tc>
          <w:tcPr/>
          <w:p>
            <w:pPr>
              <w:pStyle w:val="Compact"/>
              <w:jc w:val="left"/>
            </w:pPr>
            <w:r>
              <w:t xml:space="preserve">41,760.00</w:t>
            </w:r>
          </w:p>
        </w:tc>
        <w:tc>
          <w:tcPr/>
          <w:p>
            <w:pPr>
              <w:pStyle w:val="Compact"/>
              <w:jc w:val="left"/>
            </w:pPr>
            <w:r>
              <w:t xml:space="preserve">1,000 hrs</w:t>
            </w:r>
          </w:p>
        </w:tc>
      </w:tr>
      <w:tr>
        <w:tc>
          <w:tcPr/>
          <w:p>
            <w:pPr>
              <w:pStyle w:val="Compact"/>
              <w:jc w:val="left"/>
            </w:pPr>
            <w:r>
              <w:t xml:space="preserve">03</w:t>
            </w:r>
          </w:p>
        </w:tc>
        <w:tc>
          <w:tcPr/>
          <w:p>
            <w:pPr>
              <w:pStyle w:val="Compact"/>
              <w:jc w:val="left"/>
            </w:pPr>
            <w:r>
              <w:t xml:space="preserve">Specialist Police Officer for crowd control and public order during Fiestas de la Fallas (15–19 March 2026)</w:t>
            </w:r>
          </w:p>
        </w:tc>
        <w:tc>
          <w:tcPr/>
          <w:p>
            <w:pPr>
              <w:pStyle w:val="Compact"/>
              <w:jc w:val="left"/>
            </w:pPr>
            <w:r>
              <w:t xml:space="preserve">8 officers</w:t>
            </w:r>
          </w:p>
        </w:tc>
        <w:tc>
          <w:tcPr/>
          <w:p>
            <w:pPr>
              <w:pStyle w:val="Compact"/>
              <w:jc w:val="left"/>
            </w:pPr>
            <w:r>
              <w:t xml:space="preserve">52.00 / hr</w:t>
            </w:r>
          </w:p>
        </w:tc>
        <w:tc>
          <w:tcPr/>
          <w:p>
            <w:pPr>
              <w:pStyle w:val="Compact"/>
              <w:jc w:val="left"/>
            </w:pPr>
            <w:r>
              <w:t xml:space="preserve">33,280.00</w:t>
            </w:r>
          </w:p>
        </w:tc>
        <w:tc>
          <w:tcPr/>
          <w:p>
            <w:pPr>
              <w:pStyle w:val="Compact"/>
              <w:jc w:val="left"/>
            </w:pPr>
            <w:r>
              <w:t xml:space="preserve">160 hrs</w:t>
            </w:r>
          </w:p>
        </w:tc>
      </w:tr>
      <w:tr>
        <w:tc>
          <w:tcPr/>
          <w:p>
            <w:pPr>
              <w:pStyle w:val="Compact"/>
              <w:jc w:val="left"/>
            </w:pPr>
            <w:r>
              <w:t xml:space="preserve">04</w:t>
            </w:r>
          </w:p>
        </w:tc>
        <w:tc>
          <w:tcPr/>
          <w:p>
            <w:pPr>
              <w:pStyle w:val="Compact"/>
              <w:jc w:val="left"/>
            </w:pPr>
            <w:r>
              <w:t xml:space="preserve">Police Officer liaison and coordination with Policía Nacional and Policía Local de Valencia (daily reporting, joint operations)</w:t>
            </w:r>
          </w:p>
        </w:tc>
        <w:tc>
          <w:tcPr/>
          <w:p>
            <w:pPr>
              <w:pStyle w:val="Compact"/>
              <w:jc w:val="left"/>
            </w:pPr>
            <w:r>
              <w:t xml:space="preserve">1 officer</w:t>
            </w:r>
          </w:p>
        </w:tc>
        <w:tc>
          <w:tcPr/>
          <w:p>
            <w:pPr>
              <w:pStyle w:val="Compact"/>
              <w:jc w:val="left"/>
            </w:pPr>
            <w:r>
              <w:t xml:space="preserve">38.00 / hr</w:t>
            </w:r>
          </w:p>
        </w:tc>
        <w:tc>
          <w:tcPr/>
          <w:p>
            <w:pPr>
              <w:pStyle w:val="Compact"/>
              <w:jc w:val="left"/>
            </w:pPr>
            <w:r>
              <w:t xml:space="preserve">7,600.00</w:t>
            </w:r>
          </w:p>
        </w:tc>
        <w:tc>
          <w:tcPr/>
          <w:p>
            <w:pPr>
              <w:pStyle w:val="Compact"/>
              <w:jc w:val="left"/>
            </w:pPr>
            <w:r>
              <w:t xml:space="preserve">200 hrs</w:t>
            </w:r>
          </w:p>
        </w:tc>
      </w:tr>
      <w:tr>
        <w:tc>
          <w:tcPr/>
          <w:p>
            <w:pPr>
              <w:pStyle w:val="Compact"/>
              <w:jc w:val="left"/>
            </w:pPr>
            <w:r>
              <w:t xml:space="preserve">05</w:t>
            </w:r>
          </w:p>
        </w:tc>
        <w:tc>
          <w:tcPr/>
          <w:p>
            <w:pPr>
              <w:pStyle w:val="Compact"/>
              <w:jc w:val="left"/>
            </w:pPr>
            <w:r>
              <w:t xml:space="preserve">Uniforms, protective equipment, and standard-issue kit per Police Officer (annual provision)</w:t>
            </w:r>
          </w:p>
        </w:tc>
        <w:tc>
          <w:tcPr/>
          <w:p>
            <w:pPr>
              <w:pStyle w:val="Compact"/>
              <w:jc w:val="left"/>
            </w:pPr>
            <w:r>
              <w:t xml:space="preserve">23 sets</w:t>
            </w:r>
          </w:p>
        </w:tc>
        <w:tc>
          <w:tcPr/>
          <w:p>
            <w:pPr>
              <w:pStyle w:val="Compact"/>
              <w:jc w:val="left"/>
            </w:pPr>
            <w:r>
              <w:t xml:space="preserve">310.00 / set</w:t>
            </w:r>
          </w:p>
        </w:tc>
        <w:tc>
          <w:tcPr/>
          <w:p>
            <w:pPr>
              <w:pStyle w:val="Compact"/>
              <w:jc w:val="left"/>
            </w:pPr>
            <w:r>
              <w:t xml:space="preserve">7,130.00</w:t>
            </w:r>
          </w:p>
        </w:tc>
        <w:tc>
          <w:tcPr/>
          <w:p>
            <w:pPr>
              <w:pStyle w:val="Compact"/>
              <w:jc w:val="left"/>
            </w:pPr>
            <w:r>
              <w:t xml:space="preserve">One-time</w:t>
            </w:r>
          </w:p>
        </w:tc>
      </w:tr>
      <w:tr>
        <w:tc>
          <w:tcPr/>
          <w:p>
            <w:pPr>
              <w:pStyle w:val="Compact"/>
              <w:jc w:val="left"/>
            </w:pPr>
            <w:r>
              <w:t xml:space="preserve">06</w:t>
            </w:r>
          </w:p>
        </w:tc>
        <w:tc>
          <w:tcPr/>
          <w:p>
            <w:pPr>
              <w:pStyle w:val="Compact"/>
              <w:jc w:val="left"/>
            </w:pPr>
            <w:r>
              <w:t xml:space="preserve">Operational vehicle hire (marked patrol vehicles, Valencia-registered) with fuel and maintenance</w:t>
            </w:r>
          </w:p>
        </w:tc>
        <w:tc>
          <w:tcPr/>
          <w:p>
            <w:pPr>
              <w:pStyle w:val="Compact"/>
              <w:jc w:val="left"/>
            </w:pPr>
            <w:r>
              <w:t xml:space="preserve">4 vehicles</w:t>
            </w:r>
          </w:p>
        </w:tc>
        <w:tc>
          <w:tcPr/>
          <w:p>
            <w:pPr>
              <w:pStyle w:val="Compact"/>
              <w:jc w:val="left"/>
            </w:pPr>
            <w:r>
              <w:t xml:space="preserve">1,250.00 / month</w:t>
            </w:r>
          </w:p>
        </w:tc>
        <w:tc>
          <w:tcPr/>
          <w:p>
            <w:pPr>
              <w:pStyle w:val="Compact"/>
              <w:jc w:val="left"/>
            </w:pPr>
            <w:r>
              <w:t xml:space="preserve">15,000.00</w:t>
            </w:r>
          </w:p>
        </w:tc>
        <w:tc>
          <w:tcPr/>
          <w:p>
            <w:pPr>
              <w:pStyle w:val="Compact"/>
              <w:jc w:val="left"/>
            </w:pPr>
            <w:r>
              <w:t xml:space="preserve">3 months</w:t>
            </w:r>
          </w:p>
        </w:tc>
      </w:tr>
      <w:tr>
        <w:tc>
          <w:tcPr/>
          <w:p>
            <w:pPr>
              <w:pStyle w:val="Compact"/>
              <w:jc w:val="left"/>
            </w:pPr>
            <w:r>
              <w:t xml:space="preserve">07</w:t>
            </w:r>
          </w:p>
        </w:tc>
        <w:tc>
          <w:tcPr/>
          <w:p>
            <w:pPr>
              <w:pStyle w:val="Compact"/>
              <w:jc w:val="left"/>
            </w:pPr>
            <w:r>
              <w:t xml:space="preserve">Administrative overhead, insurance (liability and occupational), and statutory social contributions (Seguridad Social, Spain)</w:t>
            </w:r>
          </w:p>
        </w:tc>
        <w:tc>
          <w:tcPr/>
          <w:p>
            <w:pPr>
              <w:pStyle w:val="Compact"/>
              <w:jc w:val="left"/>
            </w:pPr>
            <w:r>
              <w:t xml:space="preserve">1 lot</w:t>
            </w:r>
          </w:p>
        </w:tc>
        <w:tc>
          <w:tcPr/>
          <w:p>
            <w:pPr>
              <w:pStyle w:val="Compact"/>
              <w:jc w:val="left"/>
            </w:pPr>
            <w:r>
              <w:t xml:space="preserve">—</w:t>
            </w:r>
          </w:p>
        </w:tc>
        <w:tc>
          <w:tcPr/>
          <w:p>
            <w:pPr>
              <w:pStyle w:val="Compact"/>
              <w:jc w:val="left"/>
            </w:pPr>
            <w:r>
              <w:t xml:space="preserve">12,450.00</w:t>
            </w:r>
          </w:p>
        </w:tc>
        <w:tc>
          <w:tcPr/>
          <w:p>
            <w:pPr>
              <w:pStyle w:val="Compact"/>
              <w:jc w:val="left"/>
            </w:pPr>
            <w:r>
              <w:t xml:space="preserve">3 months</w:t>
            </w:r>
          </w:p>
        </w:tc>
      </w:tr>
      <w:tr>
        <w:tc>
          <w:tcPr>
            <w:gridSpan w:val="4"/>
          </w:tcPr>
          <w:p>
            <w:pPr>
              <w:pStyle w:val="Compact"/>
              <w:jc w:val="left"/>
            </w:pPr>
            <w:r>
              <w:t xml:space="preserve">TOTAL ESTIMATED COST (before VAT)</w:t>
            </w:r>
          </w:p>
        </w:tc>
        <w:tc>
          <w:tcPr/>
          <w:p>
            <w:pPr>
              <w:pStyle w:val="Compact"/>
              <w:jc w:val="left"/>
            </w:pPr>
            <w:r>
              <w:t xml:space="preserve">134,220.00</w:t>
            </w:r>
          </w:p>
        </w:tc>
        <w:tc>
          <w:tcPr/>
          <w:p>
            <w:pPr>
              <w:pStyle w:val="Compact"/>
              <w:jc w:val="left"/>
            </w:pPr>
            <w:r>
              <w:t xml:space="preserve">—</w:t>
            </w:r>
          </w:p>
        </w:tc>
      </w:tr>
      <w:tr>
        <w:tc>
          <w:tcPr>
            <w:gridSpan w:val="4"/>
          </w:tcPr>
          <w:p>
            <w:pPr>
              <w:pStyle w:val="Compact"/>
              <w:jc w:val="left"/>
            </w:pPr>
            <w:r>
              <w:t xml:space="preserve">VAT (21% — Spain standard rate)</w:t>
            </w:r>
          </w:p>
        </w:tc>
        <w:tc>
          <w:tcPr/>
          <w:p>
            <w:pPr>
              <w:pStyle w:val="Compact"/>
              <w:jc w:val="left"/>
            </w:pPr>
            <w:r>
              <w:t xml:space="preserve">28,186.20</w:t>
            </w:r>
          </w:p>
        </w:tc>
        <w:tc>
          <w:tcPr/>
          <w:p>
            <w:pPr>
              <w:pStyle w:val="Compact"/>
              <w:jc w:val="left"/>
            </w:pPr>
            <w:r>
              <w:t xml:space="preserve">—</w:t>
            </w:r>
          </w:p>
        </w:tc>
      </w:tr>
      <w:tr>
        <w:tc>
          <w:tcPr>
            <w:gridSpan w:val="4"/>
          </w:tcPr>
          <w:p>
            <w:pPr>
              <w:pStyle w:val="Compact"/>
              <w:jc w:val="left"/>
            </w:pPr>
            <w:r>
              <w:t xml:space="preserve">GRAND TOTAL (EUR)</w:t>
            </w:r>
          </w:p>
        </w:tc>
        <w:tc>
          <w:tcPr/>
          <w:p>
            <w:pPr>
              <w:pStyle w:val="Compact"/>
              <w:jc w:val="left"/>
            </w:pPr>
            <w:r>
              <w:t xml:space="preserve">162,406.20</w:t>
            </w:r>
          </w:p>
        </w:tc>
        <w:tc>
          <w:tcPr/>
          <w:p>
            <w:pPr>
              <w:pStyle w:val="Compact"/>
              <w:jc w:val="left"/>
            </w:pPr>
            <w:r>
              <w:t xml:space="preserve">—</w:t>
            </w:r>
          </w:p>
        </w:tc>
      </w:tr>
    </w:tbl>
    <w:bookmarkEnd w:id="22"/>
    <w:bookmarkStart w:id="23" w:name="X985eb999f0cfcda5f1af1a675bf0b7c2e0a6c64"/>
    <w:p>
      <w:pPr>
        <w:pStyle w:val="Heading2"/>
      </w:pPr>
      <w:r>
        <w:t xml:space="preserve">3. Terms and Conditions of This Quotation Estimate</w:t>
      </w:r>
    </w:p>
    <w:p>
      <w:pPr>
        <w:pStyle w:val="FirstParagraph"/>
      </w:pPr>
      <w:r>
        <w:rPr>
          <w:bCs/>
          <w:b/>
        </w:rPr>
        <w:t xml:space="preserve">3.1 Validity.</w:t>
      </w:r>
      <w:r>
        <w:t xml:space="preserve"> </w:t>
      </w:r>
      <w:r>
        <w:t xml:space="preserve">This Quotation Estimate shall remain valid for a period of thirty (30) calendar days from the date of issue. Should the Ayuntamiento de Valencia wish to proceed beyond this period, a revised Quotation Estimate reflecting any changes in labour costs, exchange rates, or regulatory requirements in Spain will be issued at no additional charge.</w:t>
      </w:r>
    </w:p>
    <w:p>
      <w:pPr>
        <w:pStyle w:val="BodyText"/>
      </w:pPr>
      <w:r>
        <w:rPr>
          <w:bCs/>
          <w:b/>
        </w:rPr>
        <w:t xml:space="preserve">3.2 Payment Terms.</w:t>
      </w:r>
      <w:r>
        <w:t xml:space="preserve"> </w:t>
      </w:r>
      <w:r>
        <w:t xml:space="preserve">Invoicing shall be issued on a monthly basis in arrears. Payment is due within thirty (30) days of the invoice date via direct bank transfer to the account designated by Seguridad Pública del País Valenciano, S.L. Late payments shall accrue interest at the rate established by the Spanish Ley 3/2004 on Late Payment in Commercial Transactions.</w:t>
      </w:r>
    </w:p>
    <w:p>
      <w:pPr>
        <w:pStyle w:val="BodyText"/>
      </w:pPr>
      <w:r>
        <w:rPr>
          <w:bCs/>
          <w:b/>
        </w:rPr>
        <w:t xml:space="preserve">3.3 Personnel Qualifications.</w:t>
      </w:r>
      <w:r>
        <w:t xml:space="preserve"> </w:t>
      </w:r>
      <w:r>
        <w:t xml:space="preserve">Every Police Officer deployed under this contract shall hold a valid national identification, a clean criminal record certificate (certificado de antecedentes penales) issued by the Ministerio del Interior, and a minimum of two years' active service with a recognised law enforcement body in Spain. Specialist roles (Ref. 03) require additional certification in crowd management and emergency response as per the protocols of the Generalitat Valenciana.</w:t>
      </w:r>
    </w:p>
    <w:p>
      <w:pPr>
        <w:pStyle w:val="BodyText"/>
      </w:pPr>
      <w:r>
        <w:rPr>
          <w:bCs/>
          <w:b/>
        </w:rPr>
        <w:t xml:space="preserve">3.4 Cancellation and Termination.</w:t>
      </w:r>
      <w:r>
        <w:t xml:space="preserve"> </w:t>
      </w:r>
      <w:r>
        <w:t xml:space="preserve">Either party may terminate the engagement with a written notice of fourteen (14) days. In the event of early termination by the client, a cancellation fee of 15% of the remaining contract value shall apply, except in cases of force majeure or regulatory prohibition.</w:t>
      </w:r>
    </w:p>
    <w:p>
      <w:pPr>
        <w:pStyle w:val="BodyText"/>
      </w:pPr>
      <w:r>
        <w:rPr>
          <w:bCs/>
          <w:b/>
        </w:rPr>
        <w:t xml:space="preserve">3.5 Governing Law and Jurisdiction.</w:t>
      </w:r>
      <w:r>
        <w:t xml:space="preserve"> </w:t>
      </w:r>
      <w:r>
        <w:t xml:space="preserve">This Quotation Estimate and any resulting contract shall be governed by the laws of the Kingdom of Spain. Any disputes shall be submitted to the competent courts of Valencia, Comunitat Valenciana.</w:t>
      </w:r>
    </w:p>
    <w:p>
      <w:pPr>
        <w:pStyle w:val="BodyText"/>
      </w:pPr>
      <w:r>
        <w:rPr>
          <w:bCs/>
          <w:b/>
        </w:rPr>
        <w:t xml:space="preserve">3.6 Confidentiality.</w:t>
      </w:r>
      <w:r>
        <w:t xml:space="preserve"> </w:t>
      </w:r>
      <w:r>
        <w:t xml:space="preserve">All operational details, personnel data, and financial information contained in this Quotation Estimate are classified as confidential under the Spanish Ley Orgánica 3/2018 de Protección de Datos Personales (GDPR). Neither party shall disclose the contents of this document to third parties without prior written consent.</w:t>
      </w:r>
    </w:p>
    <w:p>
      <w:pPr>
        <w:pStyle w:val="BodyText"/>
      </w:pPr>
      <w:r>
        <w:rPr>
          <w:bCs/>
          <w:b/>
        </w:rPr>
        <w:t xml:space="preserve">Important Note:</w:t>
      </w:r>
      <w:r>
        <w:t xml:space="preserve"> </w:t>
      </w:r>
      <w:r>
        <w:t xml:space="preserve">The figures presented in this Quotation Estimate are projections based on current market rates in Spain Valencia as of June 2025. Actual costs may vary due to changes in the Spanish minimum wage (Salario Mínimo Interprofesional), collective bargaining agreements for public security personnel, or unforeseen operational requirements. A final contract will be executed upon written acceptance of this Quotation Estimate.</w:t>
      </w:r>
    </w:p>
    <w:bookmarkEnd w:id="23"/>
    <w:bookmarkStart w:id="24" w:name="acceptance-and-authorisation"/>
    <w:p>
      <w:pPr>
        <w:pStyle w:val="Heading2"/>
      </w:pPr>
      <w:r>
        <w:t xml:space="preserve">4. Acceptance and Authorisation</w:t>
      </w:r>
    </w:p>
    <w:p>
      <w:pPr>
        <w:pStyle w:val="FirstParagraph"/>
      </w:pPr>
      <w:r>
        <w:t xml:space="preserve">By signing below, the undersigned parties confirm their acceptance of the terms, conditions, and financial projections set forth in this Quotation Estimate for Police Officer services in Spain Valencia. This signature constitutes a binding commitment to proceed to the formal contract drafting stage within ten (10) business days.</w:t>
      </w:r>
    </w:p>
    <w:p>
      <w:pPr>
        <w:pStyle w:val="BodyText"/>
      </w:pPr>
      <w:r>
        <w:rPr>
          <w:bCs/>
          <w:b/>
        </w:rPr>
        <w:t xml:space="preserve">For the Provider:</w:t>
      </w:r>
      <w:r>
        <w:br/>
      </w:r>
      <w:r>
        <w:t xml:space="preserve">Seguridad Pública del País Valenciano, S.L.</w:t>
      </w:r>
    </w:p>
    <w:p>
      <w:pPr>
        <w:pStyle w:val="BodyText"/>
      </w:pPr>
      <w:r>
        <w:t xml:space="preserve">María del Carmen Sánchez</w:t>
      </w:r>
      <w:r>
        <w:br/>
      </w:r>
      <w:r>
        <w:t xml:space="preserve">Senior Contracts Officer</w:t>
      </w:r>
      <w:r>
        <w:br/>
      </w:r>
      <w:r>
        <w:t xml:space="preserve">Date: _______________</w:t>
      </w:r>
    </w:p>
    <w:p>
      <w:pPr>
        <w:pStyle w:val="BodyText"/>
      </w:pPr>
      <w:r>
        <w:rPr>
          <w:bCs/>
          <w:b/>
        </w:rPr>
        <w:t xml:space="preserve">For the Client:</w:t>
      </w:r>
      <w:r>
        <w:br/>
      </w:r>
      <w:r>
        <w:t xml:space="preserve">Ayuntamiento de Valencia — Dept. of Public Safety</w:t>
      </w:r>
    </w:p>
    <w:p>
      <w:pPr>
        <w:pStyle w:val="BodyText"/>
      </w:pPr>
      <w:r>
        <w:t xml:space="preserve">Authorised Representative</w:t>
      </w:r>
      <w:r>
        <w:br/>
      </w:r>
      <w:r>
        <w:t xml:space="preserve">Name: _______________</w:t>
      </w:r>
      <w:r>
        <w:br/>
      </w:r>
      <w:r>
        <w:t xml:space="preserve">Date: _______________</w:t>
      </w:r>
    </w:p>
    <w:p>
      <w:pPr>
        <w:pStyle w:val="BodyText"/>
      </w:pPr>
      <w:r>
        <w:t xml:space="preserve">Seguridad Pública del País Valenciano, S.L. | CIF: B-47281936 | C/ Colón 42, 4ºB, 46004 Valencia, Spain</w:t>
      </w:r>
    </w:p>
    <w:p>
      <w:pPr>
        <w:pStyle w:val="BodyText"/>
      </w:pPr>
      <w:r>
        <w:t xml:space="preserve">This Quotation Estimate is a commercial document and does not constitute a binding contract until formally executed by both parties. © 2025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Police Officer Services - Spain Valencia</dc:title>
  <dc:creator/>
  <dc:language>en</dc:language>
  <cp:keywords/>
  <dcterms:created xsi:type="dcterms:W3CDTF">2026-10-10T10:20:41Z</dcterms:created>
  <dcterms:modified xsi:type="dcterms:W3CDTF">2026-10-10T10:20:41Z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