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Political Advisory &amp; Public Engagement Services</w:t>
      </w:r>
    </w:p>
    <w:p>
      <w:pPr>
        <w:pStyle w:val="BodyText"/>
      </w:pPr>
      <w:r>
        <w:t xml:space="preserve">Prepared for use in</w:t>
      </w:r>
      <w:r>
        <w:t xml:space="preserve"> </w:t>
      </w:r>
      <w:r>
        <w:rPr>
          <w:bCs/>
          <w:b/>
        </w:rPr>
        <w:t xml:space="preserve">Afghanistan Kabul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QTE-KBL-2025-0472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By:</w:t>
            </w:r>
          </w:p>
        </w:tc>
        <w:tc>
          <w:tcPr/>
          <w:p>
            <w:pPr>
              <w:pStyle w:val="Compact"/>
              <w:jc w:val="left"/>
            </w:pPr>
            <w:r>
              <w:t xml:space="preserve">Office of the Politician – Kabul Political Advisory Group</w:t>
            </w:r>
          </w:p>
        </w:tc>
        <w:tc>
          <w:tcPr/>
          <w:p>
            <w:pPr>
              <w:pStyle w:val="Compact"/>
              <w:jc w:val="left"/>
            </w:pPr>
            <w:r>
              <w:t xml:space="preserve">Location:</w:t>
            </w:r>
          </w:p>
        </w:tc>
        <w:tc>
          <w:tcPr/>
          <w:p>
            <w:pPr>
              <w:pStyle w:val="Compact"/>
              <w:jc w:val="left"/>
            </w:pPr>
            <w:r>
              <w:t xml:space="preserve">Karachi Street, Wazir Akbar Khan, Afghanistan Kabul</w:t>
            </w:r>
          </w:p>
        </w:tc>
      </w:tr>
      <w:tr>
        <w:tc>
          <w:tcPr/>
          <w:p>
            <w:pPr>
              <w:pStyle w:val="Compact"/>
              <w:jc w:val="left"/>
            </w:pPr>
            <w:r>
              <w:t xml:space="preserve">Prepared For:</w:t>
            </w:r>
          </w:p>
        </w:tc>
        <w:tc>
          <w:tcPr/>
          <w:p>
            <w:pPr>
              <w:pStyle w:val="Compact"/>
              <w:jc w:val="left"/>
            </w:pPr>
            <w:r>
              <w:t xml:space="preserve">The Honorable Client / Institutional Stakeholder</w:t>
            </w:r>
          </w:p>
        </w:tc>
        <w:tc>
          <w:tcPr/>
          <w:p>
            <w:pPr>
              <w:pStyle w:val="Compact"/>
              <w:jc w:val="left"/>
            </w:pPr>
            <w:r>
              <w:t xml:space="preserve">Reference:</w:t>
            </w:r>
          </w:p>
        </w:tc>
        <w:tc>
          <w:tcPr/>
          <w:p>
            <w:pPr>
              <w:pStyle w:val="Compact"/>
              <w:jc w:val="left"/>
            </w:pPr>
            <w:r>
              <w:t xml:space="preserve">REF-PLT-KBL-2025</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the Kabul Political Advisory Group, a registered political consultancy operating in</w:t>
      </w:r>
      <w:r>
        <w:t xml:space="preserve"> </w:t>
      </w:r>
      <w:r>
        <w:t xml:space="preserve">Afghanistan Kabul</w:t>
      </w:r>
      <w:r>
        <w:t xml:space="preserve">, to provide comprehensive advisory, strategic planning, and public engagement services on behalf of a designated</w:t>
      </w:r>
      <w:r>
        <w:t xml:space="preserve"> </w:t>
      </w:r>
      <w:r>
        <w:t xml:space="preserve">Politician</w:t>
      </w:r>
      <w:r>
        <w:t xml:space="preserve">. This document outlines the full scope of professional services, associated costs, delivery timelines, and contractual terms governing the engagement. The Politician for whom these services are rendered shall be identified in the final service agreement and is expected to hold or seek a public office within the governmental or legislative framework of Afghanistan.</w:t>
      </w:r>
    </w:p>
    <w:p>
      <w:pPr>
        <w:pStyle w:val="BodyText"/>
      </w:pPr>
      <w:r>
        <w:t xml:space="preserve">The Quotation Estimate has been prepared in accordance with the professional standards applicable to political advisory work in Afghanistan Kabul and reflects current market rates for qualified political consultants, communications specialists, and public affairs professionals operating in the region. All figures presented herein are estimates and remain subject to final confirmation upon mutual agreement between the Politician's office and the advisory firm.</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Strategic Political Advisory for the Politician – including policy formulation, legislative strategy, and stakeholder mapping within Afghanistan Kabul</w:t>
            </w:r>
          </w:p>
        </w:tc>
        <w:tc>
          <w:tcPr/>
          <w:p>
            <w:pPr>
              <w:pStyle w:val="Compact"/>
              <w:jc w:val="left"/>
            </w:pPr>
            <w:r>
              <w:t xml:space="preserve">6 months (ongoing)</w:t>
            </w:r>
          </w:p>
        </w:tc>
        <w:tc>
          <w:tcPr/>
          <w:p>
            <w:pPr>
              <w:pStyle w:val="Compact"/>
              <w:jc w:val="left"/>
            </w:pPr>
            <w:r>
              <w:t xml:space="preserve">$4,500 / month</w:t>
            </w:r>
          </w:p>
        </w:tc>
        <w:tc>
          <w:tcPr/>
          <w:p>
            <w:pPr>
              <w:pStyle w:val="Compact"/>
              <w:jc w:val="left"/>
            </w:pPr>
            <w:r>
              <w:t xml:space="preserve">$27,000</w:t>
            </w:r>
          </w:p>
        </w:tc>
        <w:tc>
          <w:tcPr/>
          <w:p>
            <w:pPr>
              <w:pStyle w:val="Compact"/>
              <w:jc w:val="left"/>
            </w:pPr>
            <w:r>
              <w:t xml:space="preserve">Includes weekly briefings</w:t>
            </w:r>
          </w:p>
        </w:tc>
      </w:tr>
      <w:tr>
        <w:tc>
          <w:tcPr/>
          <w:p>
            <w:pPr>
              <w:pStyle w:val="Compact"/>
              <w:jc w:val="left"/>
            </w:pPr>
            <w:r>
              <w:t xml:space="preserve">2</w:t>
            </w:r>
          </w:p>
        </w:tc>
        <w:tc>
          <w:tcPr/>
          <w:p>
            <w:pPr>
              <w:pStyle w:val="Compact"/>
              <w:jc w:val="left"/>
            </w:pPr>
            <w:r>
              <w:t xml:space="preserve">Public Speaking &amp; Campaign Oratory Coaching for the Politician – preparation of speeches, town hall addresses, and media appearances</w:t>
            </w:r>
          </w:p>
        </w:tc>
        <w:tc>
          <w:tcPr/>
          <w:p>
            <w:pPr>
              <w:pStyle w:val="Compact"/>
              <w:jc w:val="left"/>
            </w:pPr>
            <w:r>
              <w:t xml:space="preserve">12 sessions</w:t>
            </w:r>
          </w:p>
        </w:tc>
        <w:tc>
          <w:tcPr/>
          <w:p>
            <w:pPr>
              <w:pStyle w:val="Compact"/>
              <w:jc w:val="left"/>
            </w:pPr>
            <w:r>
              <w:t xml:space="preserve">$850 / session</w:t>
            </w:r>
          </w:p>
        </w:tc>
        <w:tc>
          <w:tcPr/>
          <w:p>
            <w:pPr>
              <w:pStyle w:val="Compact"/>
              <w:jc w:val="left"/>
            </w:pPr>
            <w:r>
              <w:t xml:space="preserve">$10,200</w:t>
            </w:r>
          </w:p>
        </w:tc>
        <w:tc>
          <w:tcPr/>
          <w:p>
            <w:pPr>
              <w:pStyle w:val="Compact"/>
              <w:jc w:val="left"/>
            </w:pPr>
            <w:r>
              <w:t xml:space="preserve">Delivered in Kabul</w:t>
            </w:r>
          </w:p>
        </w:tc>
      </w:tr>
      <w:tr>
        <w:tc>
          <w:tcPr/>
          <w:p>
            <w:pPr>
              <w:pStyle w:val="Compact"/>
              <w:jc w:val="left"/>
            </w:pPr>
            <w:r>
              <w:t xml:space="preserve">3</w:t>
            </w:r>
          </w:p>
        </w:tc>
        <w:tc>
          <w:tcPr/>
          <w:p>
            <w:pPr>
              <w:pStyle w:val="Compact"/>
              <w:jc w:val="left"/>
            </w:pPr>
            <w:r>
              <w:t xml:space="preserve">Media Relations &amp; Public Communications Management on behalf of the Politician – press releases, media training, and crisis communication protocols</w:t>
            </w:r>
          </w:p>
        </w:tc>
        <w:tc>
          <w:tcPr/>
          <w:p>
            <w:pPr>
              <w:pStyle w:val="Compact"/>
              <w:jc w:val="left"/>
            </w:pPr>
            <w:r>
              <w:t xml:space="preserve">6 months</w:t>
            </w:r>
          </w:p>
        </w:tc>
        <w:tc>
          <w:tcPr/>
          <w:p>
            <w:pPr>
              <w:pStyle w:val="Compact"/>
              <w:jc w:val="left"/>
            </w:pPr>
            <w:r>
              <w:t xml:space="preserve">$3,200 / month</w:t>
            </w:r>
          </w:p>
        </w:tc>
        <w:tc>
          <w:tcPr/>
          <w:p>
            <w:pPr>
              <w:pStyle w:val="Compact"/>
              <w:jc w:val="left"/>
            </w:pPr>
            <w:r>
              <w:t xml:space="preserve">$19,200</w:t>
            </w:r>
          </w:p>
        </w:tc>
        <w:tc>
          <w:tcPr/>
          <w:p>
            <w:pPr>
              <w:pStyle w:val="Compact"/>
              <w:jc w:val="left"/>
            </w:pPr>
            <w:r>
              <w:t xml:space="preserve">Covers local &amp; regional outlets</w:t>
            </w:r>
          </w:p>
        </w:tc>
      </w:tr>
      <w:tr>
        <w:tc>
          <w:tcPr/>
          <w:p>
            <w:pPr>
              <w:pStyle w:val="Compact"/>
              <w:jc w:val="left"/>
            </w:pPr>
            <w:r>
              <w:t xml:space="preserve">4</w:t>
            </w:r>
          </w:p>
        </w:tc>
        <w:tc>
          <w:tcPr/>
          <w:p>
            <w:pPr>
              <w:pStyle w:val="Compact"/>
              <w:jc w:val="left"/>
            </w:pPr>
            <w:r>
              <w:t xml:space="preserve">Constituency Engagement &amp; Field Operations in Afghanistan Kabul – organizing public meetings, community consultations, and voter outreach programs for the Politician</w:t>
            </w:r>
          </w:p>
        </w:tc>
        <w:tc>
          <w:tcPr/>
          <w:p>
            <w:pPr>
              <w:pStyle w:val="Compact"/>
              <w:jc w:val="left"/>
            </w:pPr>
            <w:r>
              <w:t xml:space="preserve">8 events</w:t>
            </w:r>
          </w:p>
        </w:tc>
        <w:tc>
          <w:tcPr/>
          <w:p>
            <w:pPr>
              <w:pStyle w:val="Compact"/>
              <w:jc w:val="left"/>
            </w:pPr>
            <w:r>
              <w:t xml:space="preserve">$2,400 / event</w:t>
            </w:r>
          </w:p>
        </w:tc>
        <w:tc>
          <w:tcPr/>
          <w:p>
            <w:pPr>
              <w:pStyle w:val="Compact"/>
              <w:jc w:val="left"/>
            </w:pPr>
            <w:r>
              <w:t xml:space="preserve">$19,200</w:t>
            </w:r>
          </w:p>
        </w:tc>
        <w:tc>
          <w:tcPr/>
          <w:p>
            <w:pPr>
              <w:pStyle w:val="Compact"/>
              <w:jc w:val="left"/>
            </w:pPr>
            <w:r>
              <w:t xml:space="preserve">Logistics included</w:t>
            </w:r>
          </w:p>
        </w:tc>
      </w:tr>
      <w:tr>
        <w:tc>
          <w:tcPr/>
          <w:p>
            <w:pPr>
              <w:pStyle w:val="Compact"/>
              <w:jc w:val="left"/>
            </w:pPr>
            <w:r>
              <w:t xml:space="preserve">5</w:t>
            </w:r>
          </w:p>
        </w:tc>
        <w:tc>
          <w:tcPr/>
          <w:p>
            <w:pPr>
              <w:pStyle w:val="Compact"/>
              <w:jc w:val="left"/>
            </w:pPr>
            <w:r>
              <w:t xml:space="preserve">Policy Research &amp; Legislative Drafting Support for the Politician – drafting bills, policy white papers, and position statements relevant to Afghan governance</w:t>
            </w:r>
          </w:p>
        </w:tc>
        <w:tc>
          <w:tcPr/>
          <w:p>
            <w:pPr>
              <w:pStyle w:val="Compact"/>
              <w:jc w:val="left"/>
            </w:pPr>
            <w:r>
              <w:t xml:space="preserve">10 deliverables</w:t>
            </w:r>
          </w:p>
        </w:tc>
        <w:tc>
          <w:tcPr/>
          <w:p>
            <w:pPr>
              <w:pStyle w:val="Compact"/>
              <w:jc w:val="left"/>
            </w:pPr>
            <w:r>
              <w:t xml:space="preserve">$1,600 / deliverable</w:t>
            </w:r>
          </w:p>
        </w:tc>
        <w:tc>
          <w:tcPr/>
          <w:p>
            <w:pPr>
              <w:pStyle w:val="Compact"/>
              <w:jc w:val="left"/>
            </w:pPr>
            <w:r>
              <w:t xml:space="preserve">$16,000</w:t>
            </w:r>
          </w:p>
        </w:tc>
        <w:tc>
          <w:tcPr/>
          <w:p>
            <w:pPr>
              <w:pStyle w:val="Compact"/>
              <w:jc w:val="left"/>
            </w:pPr>
            <w:r>
              <w:t xml:space="preserve">Bilingual (Dari/English)</w:t>
            </w:r>
          </w:p>
        </w:tc>
      </w:tr>
      <w:tr>
        <w:tc>
          <w:tcPr/>
          <w:p>
            <w:pPr>
              <w:pStyle w:val="Compact"/>
              <w:jc w:val="left"/>
            </w:pPr>
            <w:r>
              <w:t xml:space="preserve">6</w:t>
            </w:r>
          </w:p>
        </w:tc>
        <w:tc>
          <w:tcPr/>
          <w:p>
            <w:pPr>
              <w:pStyle w:val="Compact"/>
              <w:jc w:val="left"/>
            </w:pPr>
            <w:r>
              <w:t xml:space="preserve">Security &amp; Protocol Coordination for the Politician – travel planning, venue security assessments, and protocol management for official engagements in Afghanistan Kabul</w:t>
            </w:r>
          </w:p>
        </w:tc>
        <w:tc>
          <w:tcPr/>
          <w:p>
            <w:pPr>
              <w:pStyle w:val="Compact"/>
              <w:jc w:val="left"/>
            </w:pPr>
            <w:r>
              <w:t xml:space="preserve">6 months</w:t>
            </w:r>
          </w:p>
        </w:tc>
        <w:tc>
          <w:tcPr/>
          <w:p>
            <w:pPr>
              <w:pStyle w:val="Compact"/>
              <w:jc w:val="left"/>
            </w:pPr>
            <w:r>
              <w:t xml:space="preserve">$1,800 / month</w:t>
            </w:r>
          </w:p>
        </w:tc>
        <w:tc>
          <w:tcPr/>
          <w:p>
            <w:pPr>
              <w:pStyle w:val="Compact"/>
              <w:jc w:val="left"/>
            </w:pPr>
            <w:r>
              <w:t xml:space="preserve">$10,800</w:t>
            </w:r>
          </w:p>
        </w:tc>
        <w:tc>
          <w:tcPr/>
          <w:p>
            <w:pPr>
              <w:pStyle w:val="Compact"/>
              <w:jc w:val="left"/>
            </w:pPr>
            <w:r>
              <w:t xml:space="preserve">Compliant with local regulations</w:t>
            </w:r>
          </w:p>
        </w:tc>
      </w:tr>
      <w:tr>
        <w:tc>
          <w:tcPr/>
          <w:p>
            <w:pPr>
              <w:pStyle w:val="Compact"/>
              <w:jc w:val="left"/>
            </w:pPr>
            <w:r>
              <w:t xml:space="preserve">7</w:t>
            </w:r>
          </w:p>
        </w:tc>
        <w:tc>
          <w:tcPr/>
          <w:p>
            <w:pPr>
              <w:pStyle w:val="Compact"/>
              <w:jc w:val="left"/>
            </w:pPr>
            <w:r>
              <w:t xml:space="preserve">Digital Presence &amp; Social Media Strategy for the Politician – content creation, audience analytics, and digital campaign management</w:t>
            </w:r>
          </w:p>
        </w:tc>
        <w:tc>
          <w:tcPr/>
          <w:p>
            <w:pPr>
              <w:pStyle w:val="Compact"/>
              <w:jc w:val="left"/>
            </w:pPr>
            <w:r>
              <w:t xml:space="preserve">6 months</w:t>
            </w:r>
          </w:p>
        </w:tc>
        <w:tc>
          <w:tcPr/>
          <w:p>
            <w:pPr>
              <w:pStyle w:val="Compact"/>
              <w:jc w:val="left"/>
            </w:pPr>
            <w:r>
              <w:t xml:space="preserve">$2,100 / month</w:t>
            </w:r>
          </w:p>
        </w:tc>
        <w:tc>
          <w:tcPr/>
          <w:p>
            <w:pPr>
              <w:pStyle w:val="Compact"/>
              <w:jc w:val="left"/>
            </w:pPr>
            <w:r>
              <w:t xml:space="preserve">$12,600</w:t>
            </w:r>
          </w:p>
        </w:tc>
        <w:tc>
          <w:tcPr/>
          <w:p>
            <w:pPr>
              <w:pStyle w:val="Compact"/>
              <w:jc w:val="left"/>
            </w:pPr>
            <w:r>
              <w:t xml:space="preserve">Multi-platform</w:t>
            </w:r>
          </w:p>
        </w:tc>
      </w:tr>
      <w:tr>
        <w:tc>
          <w:tcPr>
            <w:gridSpan w:val="4"/>
          </w:tcPr>
          <w:p>
            <w:pPr>
              <w:pStyle w:val="Compact"/>
              <w:jc w:val="right"/>
            </w:pPr>
            <w:r>
              <w:t xml:space="preserve">TOTAL ESTIMATED COST</w:t>
            </w:r>
          </w:p>
        </w:tc>
        <w:tc>
          <w:tcPr/>
          <w:p>
            <w:pPr>
              <w:pStyle w:val="Compact"/>
              <w:jc w:val="left"/>
            </w:pPr>
            <w:r>
              <w:t xml:space="preserve">$115,000</w:t>
            </w:r>
          </w:p>
        </w:tc>
        <w:tc>
          <w:tcPr/>
          <w:p>
            <w:pPr>
              <w:pStyle w:val="Compact"/>
            </w:pPr>
          </w:p>
        </w:tc>
      </w:tr>
    </w:tbl>
    <w:p>
      <w:pPr>
        <w:pStyle w:val="BodyText"/>
      </w:pPr>
      <w:r>
        <w:rPr>
          <w:bCs/>
          <w:b/>
        </w:rPr>
        <w:t xml:space="preserve">Note:</w:t>
      </w:r>
      <w:r>
        <w:t xml:space="preserve"> </w:t>
      </w:r>
      <w:r>
        <w:t xml:space="preserve">This Quotation Estimate is specific to the Politician's engagement in Afghanistan Kabul and does not include costs for international travel, translation services beyond Dari and English, or any expenses arising from force majeure events. A 10% contingency allowance may be applied upon written request by the Politician's office.</w:t>
      </w:r>
    </w:p>
    <w:bookmarkEnd w:id="22"/>
    <w:bookmarkStart w:id="23" w:name="payment-terms-and-schedule"/>
    <w:p>
      <w:pPr>
        <w:pStyle w:val="Heading2"/>
      </w:pPr>
      <w:r>
        <w:t xml:space="preserve">3. Payment Terms and Schedule</w:t>
      </w:r>
    </w:p>
    <w:p>
      <w:pPr>
        <w:pStyle w:val="FirstParagraph"/>
      </w:pPr>
      <w:r>
        <w:t xml:space="preserve">All payments under this Quotation Estimate shall be made in US Dollars via bank transfer to the designated account of the Kabul Political Advisory Group. The payment schedule is structured as follows: an initial deposit of 30% (USD 34,500) is due upon execution of the service agreement; 40% (USD 46,000) is payable at the midpoint of the engagement (month three); and the remaining 30% (USD 34,500) is due upon completion of all deliverables and final acceptance by the Politician's office. Late payments shall incur a monthly interest charge of 2.5% on the outstanding balance.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ninety (90) days from the date of issue. Beyond this period, all rates and terms are subject to revision based on prevailing economic conditions in Afghanistan Kabul.</w:t>
      </w:r>
    </w:p>
    <w:p>
      <w:pPr>
        <w:pStyle w:val="BodyText"/>
      </w:pPr>
      <w:r>
        <w:rPr>
          <w:bCs/>
          <w:b/>
        </w:rPr>
        <w:t xml:space="preserve">4.2</w:t>
      </w:r>
      <w:r>
        <w:t xml:space="preserve"> </w:t>
      </w:r>
      <w:r>
        <w:t xml:space="preserve">The Politician named in the final agreement shall provide all necessary authorizations, credentials, and institutional access required for the advisory team to perform its duties effectively.</w:t>
      </w:r>
    </w:p>
    <w:p>
      <w:pPr>
        <w:pStyle w:val="BodyText"/>
      </w:pPr>
      <w:r>
        <w:rPr>
          <w:bCs/>
          <w:b/>
        </w:rPr>
        <w:t xml:space="preserve">4.3</w:t>
      </w:r>
      <w:r>
        <w:t xml:space="preserve"> </w:t>
      </w:r>
      <w:r>
        <w:t xml:space="preserve">All work products, including policy documents, speech drafts, and strategic plans prepared for the Politician, shall remain the intellectual property of the Politician's office upon full payment.</w:t>
      </w:r>
    </w:p>
    <w:p>
      <w:pPr>
        <w:pStyle w:val="BodyText"/>
      </w:pPr>
      <w:r>
        <w:rPr>
          <w:bCs/>
          <w:b/>
        </w:rPr>
        <w:t xml:space="preserve">4.4</w:t>
      </w:r>
      <w:r>
        <w:t xml:space="preserve"> </w:t>
      </w:r>
      <w:r>
        <w:t xml:space="preserve">The advisory firm shall maintain strict confidentiality regarding all political strategies, internal communications, and sensitive information shared by the Politician during the course of this engagement in Afghanistan Kabul.</w:t>
      </w:r>
    </w:p>
    <w:p>
      <w:pPr>
        <w:pStyle w:val="BodyText"/>
      </w:pPr>
      <w:r>
        <w:rPr>
          <w:bCs/>
          <w:b/>
        </w:rPr>
        <w:t xml:space="preserve">4.5</w:t>
      </w:r>
      <w:r>
        <w:t xml:space="preserve"> </w:t>
      </w:r>
      <w:r>
        <w:t xml:space="preserve">Either party may terminate this Quotation Estimate agreement with thirty (30) days' written notice. In such an event, all completed work shall be invoiced, and the Politician shall be entitled to a pro-rata refund for unperformed services.</w:t>
      </w:r>
    </w:p>
    <w:p>
      <w:pPr>
        <w:pStyle w:val="BodyText"/>
      </w:pPr>
      <w:r>
        <w:rPr>
          <w:bCs/>
          <w:b/>
        </w:rPr>
        <w:t xml:space="preserve">4.6</w:t>
      </w:r>
      <w:r>
        <w:t xml:space="preserve"> </w:t>
      </w:r>
      <w:r>
        <w:t xml:space="preserve">This Quotation Estimate shall be governed by and interpreted in accordance with the laws of the Islamic Republic of Afghanistan. Any disputes arising from this engagement shall be resolved through mediation in Afghanistan Kabul before resorting to litigation.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accurately represents the scope, cost, and terms of the political advisory engagement for the Politician in Afghanistan Kabul. This document, once countersigned, shall serve as the binding basis for the subsequent formal Service Level Agreement.</w:t>
      </w:r>
    </w:p>
    <w:p>
      <w:pPr>
        <w:pStyle w:val="BodyText"/>
      </w:pPr>
      <w:r>
        <w:rPr>
          <w:bCs/>
          <w:b/>
        </w:rPr>
        <w:t xml:space="preserve">For the Politician's Office:</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Kabul Political Advisory Group:</w:t>
      </w:r>
    </w:p>
    <w:p>
      <w:pPr>
        <w:pStyle w:val="BodyText"/>
      </w:pPr>
      <w:r>
        <w:t xml:space="preserve">Name: ______________________________</w:t>
      </w:r>
      <w:r>
        <w:br/>
      </w:r>
      <w:r>
        <w:t xml:space="preserve">Title: Director, Afghanistan Kabul Office</w:t>
      </w:r>
      <w:r>
        <w:br/>
      </w:r>
      <w:r>
        <w:t xml:space="preserve">Signature &amp; Date: ______________________________</w:t>
      </w:r>
    </w:p>
    <w:p>
      <w:pPr>
        <w:pStyle w:val="BodyText"/>
      </w:pPr>
      <w:r>
        <w:t xml:space="preserve">Quotation Estimate No. QTE-KBL-2025-0472 | Kabul Political Advisory Group | Afghanistan Kabul</w:t>
      </w:r>
    </w:p>
    <w:p>
      <w:pPr>
        <w:pStyle w:val="BodyText"/>
      </w:pPr>
      <w:r>
        <w:t xml:space="preserve">This document is confidential and intended solely for the named Politician and authorized representatives. Unauthorized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Afghanistan Kabul</dc:title>
  <dc:creator/>
  <dc:language>en</dc:language>
  <cp:keywords/>
  <dcterms:created xsi:type="dcterms:W3CDTF">2026-10-10T04:18:04Z</dcterms:created>
  <dcterms:modified xsi:type="dcterms:W3CDTF">2026-10-10T04:18:04Z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