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quotation-estimate"/>
    <w:p>
      <w:pPr>
        <w:pStyle w:val="Heading1"/>
      </w:pPr>
      <w:r>
        <w:t xml:space="preserve">Quotation Estimate</w:t>
      </w:r>
    </w:p>
    <w:p>
      <w:pPr>
        <w:pStyle w:val="FirstParagraph"/>
      </w:pPr>
      <w:r>
        <w:t xml:space="preserve">Political Consulting &amp; Campaign Strategy Services</w:t>
      </w:r>
    </w:p>
    <w:p>
      <w:pPr>
        <w:pStyle w:val="BodyText"/>
      </w:pPr>
      <w:r>
        <w:t xml:space="preserve">Document No. QE-RJ-2025-0472</w:t>
      </w:r>
    </w:p>
    <w:bookmarkEnd w:id="20"/>
    <w:p>
      <w:pPr>
        <w:pStyle w:val="BodyText"/>
      </w:pPr>
      <w:r>
        <w:rPr>
          <w:bCs/>
          <w:b/>
        </w:rPr>
        <w:t xml:space="preserve">Date of Issue:</w:t>
      </w:r>
      <w:r>
        <w:t xml:space="preserve"> </w:t>
      </w:r>
      <w:r>
        <w:t xml:space="preserve">15 June 2025</w:t>
      </w:r>
      <w:r>
        <w:br/>
      </w:r>
      <w:r>
        <w:rPr>
          <w:bCs/>
          <w:b/>
        </w:rPr>
        <w:t xml:space="preserve">Validity Period:</w:t>
      </w:r>
      <w:r>
        <w:t xml:space="preserve"> </w:t>
      </w:r>
      <w:r>
        <w:t xml:space="preserve">30 days from issue date</w:t>
      </w:r>
      <w:r>
        <w:br/>
      </w:r>
      <w:r>
        <w:rPr>
          <w:bCs/>
          <w:b/>
        </w:rPr>
        <w:t xml:space="preserve">Currency:</w:t>
      </w:r>
      <w:r>
        <w:t xml:space="preserve"> </w:t>
      </w:r>
      <w:r>
        <w:t xml:space="preserve">Brazilian Real (BRL / R$)</w:t>
      </w:r>
    </w:p>
    <w:p>
      <w:pPr>
        <w:pStyle w:val="BodyText"/>
      </w:pPr>
      <w:r>
        <w:rPr>
          <w:bCs/>
          <w:b/>
        </w:rPr>
        <w:t xml:space="preserve">Prepared For:</w:t>
      </w:r>
      <w:r>
        <w:t xml:space="preserve"> </w:t>
      </w:r>
      <w:r>
        <w:t xml:space="preserve">Hon. Candidate</w:t>
      </w:r>
      <w:r>
        <w:br/>
      </w:r>
      <w:r>
        <w:rPr>
          <w:bCs/>
          <w:b/>
        </w:rPr>
        <w:t xml:space="preserve">Location:</w:t>
      </w:r>
      <w:r>
        <w:t xml:space="preserve"> </w:t>
      </w:r>
      <w:r>
        <w:t xml:space="preserve">Rio de Janeiro, Brazil</w:t>
      </w:r>
      <w:r>
        <w:br/>
      </w:r>
      <w:r>
        <w:rPr>
          <w:bCs/>
          <w:b/>
        </w:rPr>
        <w:t xml:space="preserve">Reference:</w:t>
      </w:r>
      <w:r>
        <w:t xml:space="preserve"> </w:t>
      </w:r>
      <w:r>
        <w:t xml:space="preserve">Municipal Election Cycle 2026</w:t>
      </w:r>
    </w:p>
    <w:bookmarkStart w:id="21" w:name="service-provider"/>
    <w:p>
      <w:pPr>
        <w:pStyle w:val="Heading3"/>
      </w:pPr>
      <w:r>
        <w:t xml:space="preserve">Service Provider</w:t>
      </w:r>
    </w:p>
    <w:p>
      <w:pPr>
        <w:pStyle w:val="FirstParagraph"/>
      </w:pPr>
      <w:r>
        <w:rPr>
          <w:bCs/>
          <w:b/>
        </w:rPr>
        <w:t xml:space="preserve">Carioca Political Strategy Group Ltda.</w:t>
      </w:r>
      <w:r>
        <w:br/>
      </w:r>
      <w:r>
        <w:t xml:space="preserve">Av. Rio Branco, 1200 – 14th Floor</w:t>
      </w:r>
      <w:r>
        <w:br/>
      </w:r>
      <w:r>
        <w:t xml:space="preserve">Centro, Rio de Janeiro – RJ</w:t>
      </w:r>
      <w:r>
        <w:br/>
      </w:r>
      <w:r>
        <w:t xml:space="preserve">CEP: 20040-002, Brazil</w:t>
      </w:r>
      <w:r>
        <w:br/>
      </w:r>
      <w:r>
        <w:t xml:space="preserve">CNPJ: 12.345.678/0001-90</w:t>
      </w:r>
      <w:r>
        <w:br/>
      </w:r>
      <w:r>
        <w:t xml:space="preserve">Contact: contracts@cariocapolitical.com.br</w:t>
      </w:r>
      <w:r>
        <w:br/>
      </w:r>
      <w:r>
        <w:t xml:space="preserve">Phone: +55 (21) 3456-7890</w:t>
      </w:r>
    </w:p>
    <w:bookmarkEnd w:id="21"/>
    <w:bookmarkStart w:id="22" w:name="client-politician"/>
    <w:p>
      <w:pPr>
        <w:pStyle w:val="Heading3"/>
      </w:pPr>
      <w:r>
        <w:t xml:space="preserve">Client (Politician)</w:t>
      </w:r>
    </w:p>
    <w:p>
      <w:pPr>
        <w:pStyle w:val="FirstParagraph"/>
      </w:pPr>
      <w:r>
        <w:rPr>
          <w:bCs/>
          <w:b/>
        </w:rPr>
        <w:t xml:space="preserve">Dr. Ricardo Almeida Santos</w:t>
      </w:r>
      <w:r>
        <w:br/>
      </w:r>
      <w:r>
        <w:t xml:space="preserve">Candidate for Municipal Council – Rio de Janeiro</w:t>
      </w:r>
      <w:r>
        <w:br/>
      </w:r>
      <w:r>
        <w:t xml:space="preserve">District: Zona Sul, Rio de Janeiro – RJ</w:t>
      </w:r>
      <w:r>
        <w:br/>
      </w:r>
      <w:r>
        <w:t xml:space="preserve">CEP: 22041-002, Brazil</w:t>
      </w:r>
      <w:r>
        <w:br/>
      </w:r>
      <w:r>
        <w:t xml:space="preserve">CPF: ***.***.***-00</w:t>
      </w:r>
      <w:r>
        <w:br/>
      </w:r>
      <w:r>
        <w:t xml:space="preserve">Contact: r.almeida@camararij.br</w:t>
      </w:r>
      <w:r>
        <w:br/>
      </w:r>
      <w:r>
        <w:t xml:space="preserve">Phone: +55 (21) 99876-5432</w:t>
      </w:r>
    </w:p>
    <w:bookmarkEnd w:id="22"/>
    <w:bookmarkStart w:id="24" w:name="Xc380d93aaec45db6e73dd8da04c3bfb51095b57"/>
    <w:p>
      <w:pPr>
        <w:pStyle w:val="Heading2"/>
      </w:pPr>
      <w:r>
        <w:t xml:space="preserve">Scope of Services – Quotation Estimate Details</w:t>
      </w:r>
    </w:p>
    <w:p>
      <w:pPr>
        <w:pStyle w:val="FirstParagraph"/>
      </w:pPr>
      <w:r>
        <w:t xml:space="preserve">This Quotation Estimate outlines the comprehensive political consulting, strategic planning, and campaign management services to be rendered to the Politician, Dr. Ricardo Almeida Santos, in preparation for and during the 2026 municipal election cycle in Rio de Janeiro, Brazil. All services are tailored to the unique political landscape of Rio de Janeiro and comply with the electoral regulations established by the Tribunal Superior Eleitoral (TSE) of Brazil.</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 / Scope</w:t>
            </w:r>
          </w:p>
        </w:tc>
        <w:tc>
          <w:tcPr/>
          <w:p>
            <w:pPr>
              <w:pStyle w:val="Compact"/>
              <w:jc w:val="left"/>
            </w:pPr>
            <w:r>
              <w:t xml:space="preserve">Duration</w:t>
            </w:r>
          </w:p>
        </w:tc>
        <w:tc>
          <w:tcPr/>
          <w:p>
            <w:pPr>
              <w:pStyle w:val="Compact"/>
              <w:jc w:val="left"/>
            </w:pPr>
            <w:r>
              <w:t xml:space="preserve">Amount (BRL)</w:t>
            </w:r>
          </w:p>
        </w:tc>
      </w:tr>
      <w:tr>
        <w:tc>
          <w:tcPr/>
          <w:p>
            <w:pPr>
              <w:pStyle w:val="Compact"/>
              <w:jc w:val="left"/>
            </w:pPr>
            <w:r>
              <w:t xml:space="preserve">1</w:t>
            </w:r>
          </w:p>
        </w:tc>
        <w:tc>
          <w:tcPr/>
          <w:p>
            <w:pPr>
              <w:pStyle w:val="Compact"/>
              <w:jc w:val="left"/>
            </w:pPr>
            <w:r>
              <w:rPr>
                <w:bCs/>
                <w:b/>
              </w:rPr>
              <w:t xml:space="preserve">Political Strategy &amp; Campaign Planning</w:t>
            </w:r>
            <w:r>
              <w:t xml:space="preserve"> </w:t>
            </w:r>
            <w:r>
              <w:t xml:space="preserve">– Development of a comprehensive campaign strategy for the Politician targeting the Zona Sul district of Rio de Janeiro, including voter demographic analysis, messaging framework, and electoral positioning.</w:t>
            </w:r>
          </w:p>
        </w:tc>
        <w:tc>
          <w:tcPr/>
          <w:p>
            <w:pPr>
              <w:pStyle w:val="Compact"/>
              <w:jc w:val="left"/>
            </w:pPr>
            <w:r>
              <w:t xml:space="preserve">Strategic Plan Document (40+ pages), 3 strategy workshops</w:t>
            </w:r>
          </w:p>
        </w:tc>
        <w:tc>
          <w:tcPr/>
          <w:p>
            <w:pPr>
              <w:pStyle w:val="Compact"/>
              <w:jc w:val="left"/>
            </w:pPr>
            <w:r>
              <w:t xml:space="preserve">August 2025 – October 2025</w:t>
            </w:r>
          </w:p>
        </w:tc>
        <w:tc>
          <w:tcPr/>
          <w:p>
            <w:pPr>
              <w:pStyle w:val="Compact"/>
              <w:jc w:val="left"/>
            </w:pPr>
            <w:r>
              <w:t xml:space="preserve">R$ 48,500.00</w:t>
            </w:r>
          </w:p>
        </w:tc>
      </w:tr>
      <w:tr>
        <w:tc>
          <w:tcPr/>
          <w:p>
            <w:pPr>
              <w:pStyle w:val="Compact"/>
              <w:jc w:val="left"/>
            </w:pPr>
            <w:r>
              <w:t xml:space="preserve">2</w:t>
            </w:r>
          </w:p>
        </w:tc>
        <w:tc>
          <w:tcPr/>
          <w:p>
            <w:pPr>
              <w:pStyle w:val="Compact"/>
              <w:jc w:val="left"/>
            </w:pPr>
            <w:r>
              <w:rPr>
                <w:bCs/>
                <w:b/>
              </w:rPr>
              <w:t xml:space="preserve">Public Relations &amp; Media Relations</w:t>
            </w:r>
            <w:r>
              <w:t xml:space="preserve"> </w:t>
            </w:r>
            <w:r>
              <w:t xml:space="preserve">– Management of the Politician's public image, press conferences, media appearances, and relationship building with local and national press outlets in Rio de Janeiro.</w:t>
            </w:r>
          </w:p>
        </w:tc>
        <w:tc>
          <w:tcPr/>
          <w:p>
            <w:pPr>
              <w:pStyle w:val="Compact"/>
              <w:jc w:val="left"/>
            </w:pPr>
            <w:r>
              <w:t xml:space="preserve">Weekly PR reports, 12 press events, media training sessions</w:t>
            </w:r>
          </w:p>
        </w:tc>
        <w:tc>
          <w:tcPr/>
          <w:p>
            <w:pPr>
              <w:pStyle w:val="Compact"/>
              <w:jc w:val="left"/>
            </w:pPr>
            <w:r>
              <w:t xml:space="preserve">September 2025 – November 2025</w:t>
            </w:r>
          </w:p>
        </w:tc>
        <w:tc>
          <w:tcPr/>
          <w:p>
            <w:pPr>
              <w:pStyle w:val="Compact"/>
              <w:jc w:val="left"/>
            </w:pPr>
            <w:r>
              <w:t xml:space="preserve">R$ 62,000.00</w:t>
            </w:r>
          </w:p>
        </w:tc>
      </w:tr>
      <w:tr>
        <w:tc>
          <w:tcPr/>
          <w:p>
            <w:pPr>
              <w:pStyle w:val="Compact"/>
              <w:jc w:val="left"/>
            </w:pPr>
            <w:r>
              <w:t xml:space="preserve">3</w:t>
            </w:r>
          </w:p>
        </w:tc>
        <w:tc>
          <w:tcPr/>
          <w:p>
            <w:pPr>
              <w:pStyle w:val="Compact"/>
              <w:jc w:val="left"/>
            </w:pPr>
            <w:r>
              <w:rPr>
                <w:bCs/>
                <w:b/>
              </w:rPr>
              <w:t xml:space="preserve">Digital Campaign &amp; Social Media Management</w:t>
            </w:r>
            <w:r>
              <w:t xml:space="preserve"> </w:t>
            </w:r>
            <w:r>
              <w:t xml:space="preserve">– Full management of the Politician's digital presence across all major platforms, content creation, paid advertising campaigns, and digital engagement strategy specific to the Rio de Janeiro electorate.</w:t>
            </w:r>
          </w:p>
        </w:tc>
        <w:tc>
          <w:tcPr/>
          <w:p>
            <w:pPr>
              <w:pStyle w:val="Compact"/>
              <w:jc w:val="left"/>
            </w:pPr>
            <w:r>
              <w:t xml:space="preserve">Monthly content calendar, 4 ad campaigns, analytics dashboard</w:t>
            </w:r>
          </w:p>
        </w:tc>
        <w:tc>
          <w:tcPr/>
          <w:p>
            <w:pPr>
              <w:pStyle w:val="Compact"/>
              <w:jc w:val="left"/>
            </w:pPr>
            <w:r>
              <w:t xml:space="preserve">October 2025 – November 2025</w:t>
            </w:r>
          </w:p>
        </w:tc>
        <w:tc>
          <w:tcPr/>
          <w:p>
            <w:pPr>
              <w:pStyle w:val="Compact"/>
              <w:jc w:val="left"/>
            </w:pPr>
            <w:r>
              <w:t xml:space="preserve">R$ 38,750.00</w:t>
            </w:r>
          </w:p>
        </w:tc>
      </w:tr>
      <w:tr>
        <w:tc>
          <w:tcPr/>
          <w:p>
            <w:pPr>
              <w:pStyle w:val="Compact"/>
              <w:jc w:val="left"/>
            </w:pPr>
            <w:r>
              <w:t xml:space="preserve">4</w:t>
            </w:r>
          </w:p>
        </w:tc>
        <w:tc>
          <w:tcPr/>
          <w:p>
            <w:pPr>
              <w:pStyle w:val="Compact"/>
              <w:jc w:val="left"/>
            </w:pPr>
            <w:r>
              <w:rPr>
                <w:bCs/>
                <w:b/>
              </w:rPr>
              <w:t xml:space="preserve">Debate Preparation &amp; Public Speaking Coaching</w:t>
            </w:r>
            <w:r>
              <w:t xml:space="preserve"> </w:t>
            </w:r>
            <w:r>
              <w:t xml:space="preserve">– Intensive preparation for televised debates, town hall meetings, and public forums. Includes mock debates, Q&amp;A rehearsal, and body language coaching for the Politician.</w:t>
            </w:r>
          </w:p>
        </w:tc>
        <w:tc>
          <w:tcPr/>
          <w:p>
            <w:pPr>
              <w:pStyle w:val="Compact"/>
              <w:jc w:val="left"/>
            </w:pPr>
            <w:r>
              <w:t xml:space="preserve">8 coaching sessions, 3 mock debates, video review</w:t>
            </w:r>
          </w:p>
        </w:tc>
        <w:tc>
          <w:tcPr/>
          <w:p>
            <w:pPr>
              <w:pStyle w:val="Compact"/>
              <w:jc w:val="left"/>
            </w:pPr>
            <w:r>
              <w:t xml:space="preserve">October 2025 – November 2025</w:t>
            </w:r>
          </w:p>
        </w:tc>
        <w:tc>
          <w:tcPr/>
          <w:p>
            <w:pPr>
              <w:pStyle w:val="Compact"/>
              <w:jc w:val="left"/>
            </w:pPr>
            <w:r>
              <w:t xml:space="preserve">R$ 24,000.00</w:t>
            </w:r>
          </w:p>
        </w:tc>
      </w:tr>
      <w:tr>
        <w:tc>
          <w:tcPr/>
          <w:p>
            <w:pPr>
              <w:pStyle w:val="Compact"/>
              <w:jc w:val="left"/>
            </w:pPr>
            <w:r>
              <w:t xml:space="preserve">5</w:t>
            </w:r>
          </w:p>
        </w:tc>
        <w:tc>
          <w:tcPr/>
          <w:p>
            <w:pPr>
              <w:pStyle w:val="Compact"/>
              <w:jc w:val="left"/>
            </w:pPr>
            <w:r>
              <w:rPr>
                <w:bCs/>
                <w:b/>
              </w:rPr>
              <w:t xml:space="preserve">Field Operations &amp; Voter Outreach</w:t>
            </w:r>
            <w:r>
              <w:t xml:space="preserve"> </w:t>
            </w:r>
            <w:r>
              <w:t xml:space="preserve">– Coordination of ground campaigns, door-to-door voter contact, community events, and neighborhood assemblies across the assigned electoral district in Rio de Janeiro.</w:t>
            </w:r>
          </w:p>
        </w:tc>
        <w:tc>
          <w:tcPr/>
          <w:p>
            <w:pPr>
              <w:pStyle w:val="Compact"/>
              <w:jc w:val="left"/>
            </w:pPr>
            <w:r>
              <w:t xml:space="preserve">200+ field agents, 15 community events, weekly reports</w:t>
            </w:r>
          </w:p>
        </w:tc>
        <w:tc>
          <w:tcPr/>
          <w:p>
            <w:pPr>
              <w:pStyle w:val="Compact"/>
              <w:jc w:val="left"/>
            </w:pPr>
            <w:r>
              <w:t xml:space="preserve">November 2025 – Election Day</w:t>
            </w:r>
          </w:p>
        </w:tc>
        <w:tc>
          <w:tcPr/>
          <w:p>
            <w:pPr>
              <w:pStyle w:val="Compact"/>
              <w:jc w:val="left"/>
            </w:pPr>
            <w:r>
              <w:t xml:space="preserve">R$ 85,000.00</w:t>
            </w:r>
          </w:p>
        </w:tc>
      </w:tr>
      <w:tr>
        <w:tc>
          <w:tcPr/>
          <w:p>
            <w:pPr>
              <w:pStyle w:val="Compact"/>
              <w:jc w:val="left"/>
            </w:pPr>
            <w:r>
              <w:t xml:space="preserve">6</w:t>
            </w:r>
          </w:p>
        </w:tc>
        <w:tc>
          <w:tcPr/>
          <w:p>
            <w:pPr>
              <w:pStyle w:val="Compact"/>
              <w:jc w:val="left"/>
            </w:pPr>
            <w:r>
              <w:rPr>
                <w:bCs/>
                <w:b/>
              </w:rPr>
              <w:t xml:space="preserve">Legal &amp; Electoral Compliance Advisory</w:t>
            </w:r>
            <w:r>
              <w:t xml:space="preserve"> </w:t>
            </w:r>
            <w:r>
              <w:t xml:space="preserve">– Ongoing legal counsel to ensure all campaign activities of the Politician comply with Brazilian electoral law (Lei nº 9.504/1997), TSE regulations, and local Rio de Janeiro municipal ordinances.</w:t>
            </w:r>
          </w:p>
        </w:tc>
        <w:tc>
          <w:tcPr/>
          <w:p>
            <w:pPr>
              <w:pStyle w:val="Compact"/>
              <w:jc w:val="left"/>
            </w:pPr>
            <w:r>
              <w:t xml:space="preserve">Monthly compliance reports, 24/7 legal hotline, audit support</w:t>
            </w:r>
          </w:p>
        </w:tc>
        <w:tc>
          <w:tcPr/>
          <w:p>
            <w:pPr>
              <w:pStyle w:val="Compact"/>
              <w:jc w:val="left"/>
            </w:pPr>
            <w:r>
              <w:t xml:space="preserve">August 2025 – Post-Election</w:t>
            </w:r>
          </w:p>
        </w:tc>
        <w:tc>
          <w:tcPr/>
          <w:p>
            <w:pPr>
              <w:pStyle w:val="Compact"/>
              <w:jc w:val="left"/>
            </w:pPr>
            <w:r>
              <w:t xml:space="preserve">R$ 32,500.00</w:t>
            </w:r>
          </w:p>
        </w:tc>
      </w:tr>
      <w:tr>
        <w:tc>
          <w:tcPr/>
          <w:p>
            <w:pPr>
              <w:pStyle w:val="Compact"/>
              <w:jc w:val="left"/>
            </w:pPr>
            <w:r>
              <w:t xml:space="preserve">7</w:t>
            </w:r>
          </w:p>
        </w:tc>
        <w:tc>
          <w:tcPr/>
          <w:p>
            <w:pPr>
              <w:pStyle w:val="Compact"/>
              <w:jc w:val="left"/>
            </w:pPr>
            <w:r>
              <w:rPr>
                <w:bCs/>
                <w:b/>
              </w:rPr>
              <w:t xml:space="preserve">Post-Election Transition Planning</w:t>
            </w:r>
            <w:r>
              <w:t xml:space="preserve"> </w:t>
            </w:r>
            <w:r>
              <w:t xml:space="preserve">– In the event of the Politician's election, preparation of a transition plan for assuming the municipal council seat, including policy briefs, stakeholder mapping, and first-100-days roadmap.</w:t>
            </w:r>
          </w:p>
        </w:tc>
        <w:tc>
          <w:tcPr/>
          <w:p>
            <w:pPr>
              <w:pStyle w:val="Compact"/>
              <w:jc w:val="left"/>
            </w:pPr>
            <w:r>
              <w:t xml:space="preserve">Transition manual, 5 stakeholder meetings, policy dossier</w:t>
            </w:r>
          </w:p>
        </w:tc>
        <w:tc>
          <w:tcPr/>
          <w:p>
            <w:pPr>
              <w:pStyle w:val="Compact"/>
              <w:jc w:val="left"/>
            </w:pPr>
            <w:r>
              <w:t xml:space="preserve">December 2025 – January 2026</w:t>
            </w:r>
          </w:p>
        </w:tc>
        <w:tc>
          <w:tcPr/>
          <w:p>
            <w:pPr>
              <w:pStyle w:val="Compact"/>
              <w:jc w:val="left"/>
            </w:pPr>
            <w:r>
              <w:t xml:space="preserve">R$ 18,250.00</w:t>
            </w:r>
          </w:p>
        </w:tc>
      </w:tr>
    </w:tbl>
    <w:p>
      <w:pPr>
        <w:pStyle w:val="BodyText"/>
      </w:pPr>
      <w:r>
        <w:t xml:space="preserve">Subtotal:</w:t>
      </w:r>
      <w:r>
        <w:t xml:space="preserve"> </w:t>
      </w:r>
      <w:r>
        <w:t xml:space="preserve">R$ 308,000.00</w:t>
      </w:r>
    </w:p>
    <w:p>
      <w:pPr>
        <w:pStyle w:val="BodyText"/>
      </w:pPr>
      <w:r>
        <w:t xml:space="preserve">Applicable Tax (ISS – Rio de Janeiro):</w:t>
      </w:r>
      <w:r>
        <w:t xml:space="preserve"> </w:t>
      </w:r>
      <w:r>
        <w:t xml:space="preserve">R$ 15,400.00</w:t>
      </w:r>
    </w:p>
    <w:p>
      <w:pPr>
        <w:pStyle w:val="BodyText"/>
      </w:pPr>
      <w:r>
        <w:t xml:space="preserve">Contingency Reserve (5%):</w:t>
      </w:r>
      <w:r>
        <w:t xml:space="preserve"> </w:t>
      </w:r>
      <w:r>
        <w:t xml:space="preserve">R$ 15,400.00</w:t>
      </w:r>
    </w:p>
    <w:p>
      <w:pPr>
        <w:pStyle w:val="BodyText"/>
      </w:pPr>
      <w:r>
        <w:t xml:space="preserve">TOTAL ESTIMATED COST:</w:t>
      </w:r>
      <w:r>
        <w:t xml:space="preserve"> </w:t>
      </w:r>
      <w:r>
        <w:t xml:space="preserve">R$ 338,800.00</w:t>
      </w:r>
    </w:p>
    <w:bookmarkStart w:id="23" w:name="X06f751c0fef37426aad28df54ec1acd620508e5"/>
    <w:p>
      <w:pPr>
        <w:pStyle w:val="Heading3"/>
      </w:pPr>
      <w:r>
        <w:t xml:space="preserve">Terms &amp; Conditions of This Quotation Estimate</w:t>
      </w:r>
    </w:p>
    <w:p>
      <w:pPr>
        <w:numPr>
          <w:ilvl w:val="0"/>
          <w:numId w:val="1001"/>
        </w:numPr>
        <w:pStyle w:val="Compact"/>
      </w:pPr>
      <w:r>
        <w:t xml:space="preserve">This Quotation Estimate is valid for a period of thirty (30) calendar days from the date of issue. After this period, all pricing and service terms are subject to revision.</w:t>
      </w:r>
    </w:p>
    <w:p>
      <w:pPr>
        <w:numPr>
          <w:ilvl w:val="0"/>
          <w:numId w:val="1001"/>
        </w:numPr>
        <w:pStyle w:val="Compact"/>
      </w:pPr>
      <w:r>
        <w:t xml:space="preserve">Payment terms: 40% upon contract signing, 30% at the midpoint of the campaign cycle, and 30% upon completion of all deliverables. All payments shall be made via bank transfer to the account of Carioca Political Strategy Group Ltda. in Rio de Janeiro, Brazil.</w:t>
      </w:r>
    </w:p>
    <w:p>
      <w:pPr>
        <w:numPr>
          <w:ilvl w:val="0"/>
          <w:numId w:val="1001"/>
        </w:numPr>
        <w:pStyle w:val="Compact"/>
      </w:pPr>
      <w:r>
        <w:t xml:space="preserve">All services rendered under this Quotation Estimate shall be performed in strict compliance with the electoral legislation of Brazil, including but not limited to Lei nº 9.504/1997 and all resolutions issued by the Tribunal Superior Eleitoral (TSE).</w:t>
      </w:r>
    </w:p>
    <w:p>
      <w:pPr>
        <w:numPr>
          <w:ilvl w:val="0"/>
          <w:numId w:val="1001"/>
        </w:numPr>
        <w:pStyle w:val="Compact"/>
      </w:pPr>
      <w:r>
        <w:t xml:space="preserve">The Politician, Dr. Ricardo Almeida Santos, grants full authorization for the use of his name, image, and likeness in all campaign materials produced under this engagement, limited to the electoral district of Rio de Janeiro, Brazil.</w:t>
      </w:r>
    </w:p>
    <w:p>
      <w:pPr>
        <w:numPr>
          <w:ilvl w:val="0"/>
          <w:numId w:val="1001"/>
        </w:numPr>
        <w:pStyle w:val="Compact"/>
      </w:pPr>
      <w:r>
        <w:t xml:space="preserve">Any changes to the scope of services outlined in this Quotation Estimate must be approved in writing by both parties. Additional services will be quoted separately and are not included in the total estimated cost above.</w:t>
      </w:r>
    </w:p>
    <w:p>
      <w:pPr>
        <w:numPr>
          <w:ilvl w:val="0"/>
          <w:numId w:val="1001"/>
        </w:numPr>
        <w:pStyle w:val="Compact"/>
      </w:pPr>
      <w:r>
        <w:t xml:space="preserve">Confidentiality: All strategic documents, voter data, and internal communications shared between the Politician and the service provider are subject to a mutual non-disclosure agreement (NDA) to be executed prior to the commencement of services.</w:t>
      </w:r>
    </w:p>
    <w:p>
      <w:pPr>
        <w:numPr>
          <w:ilvl w:val="0"/>
          <w:numId w:val="1001"/>
        </w:numPr>
        <w:pStyle w:val="Compact"/>
      </w:pPr>
      <w:r>
        <w:t xml:space="preserve">This Quotation Estimate does not constitute a binding contract. A formal service agreement must be executed by both parties before any work commences. The terms herein serve solely as a cost estimate and scope reference.</w:t>
      </w:r>
    </w:p>
    <w:p>
      <w:pPr>
        <w:numPr>
          <w:ilvl w:val="0"/>
          <w:numId w:val="1001"/>
        </w:numPr>
        <w:pStyle w:val="Compact"/>
      </w:pPr>
      <w:r>
        <w:t xml:space="preserve">Force Majeure: Neither party shall be liable for delays or failures in performance resulting from events beyond reasonable control, including but not limited to natural disasters, government-mandated shutdowns, or changes in electoral law by the Brazilian federal government.</w:t>
      </w:r>
    </w:p>
    <w:p>
      <w:pPr>
        <w:numPr>
          <w:ilvl w:val="0"/>
          <w:numId w:val="1001"/>
        </w:numPr>
        <w:pStyle w:val="Compact"/>
      </w:pPr>
      <w:r>
        <w:t xml:space="preserve">Governing Law: This Quotation Estimate and any resulting contract shall be governed by the laws of the Federative Republic of Brazil, with jurisdiction vested in the courts of Rio de Janeiro, RJ.</w:t>
      </w:r>
    </w:p>
    <w:bookmarkEnd w:id="23"/>
    <w:p>
      <w:pPr>
        <w:pStyle w:val="FirstParagraph"/>
      </w:pPr>
      <w:r>
        <w:rPr>
          <w:bCs/>
          <w:b/>
        </w:rPr>
        <w:t xml:space="preserve">Prepared by:</w:t>
      </w:r>
      <w:r>
        <w:br/>
      </w:r>
      <w:r>
        <w:t xml:space="preserve">Carioca Political Strategy Group Ltda.</w:t>
      </w:r>
      <w:r>
        <w:br/>
      </w:r>
      <w:r>
        <w:t xml:space="preserve">Authorized Representative</w:t>
      </w:r>
      <w:r>
        <w:br/>
      </w:r>
      <w:r>
        <w:t xml:space="preserve">Name: _________________________</w:t>
      </w:r>
      <w:r>
        <w:br/>
      </w:r>
      <w:r>
        <w:t xml:space="preserve">Date: _________________________</w:t>
      </w:r>
    </w:p>
    <w:p>
      <w:pPr>
        <w:pStyle w:val="BodyText"/>
      </w:pPr>
      <w:r>
        <w:rPr>
          <w:bCs/>
          <w:b/>
        </w:rPr>
        <w:t xml:space="preserve">Accepted by (Politician):</w:t>
      </w:r>
      <w:r>
        <w:br/>
      </w:r>
      <w:r>
        <w:t xml:space="preserve">Dr. Ricardo Almeida Santos</w:t>
      </w:r>
      <w:r>
        <w:br/>
      </w:r>
      <w:r>
        <w:t xml:space="preserve">Candidate – Municipal Council, Rio de Janeiro</w:t>
      </w:r>
      <w:r>
        <w:br/>
      </w:r>
      <w:r>
        <w:t xml:space="preserve">Name: _________________________</w:t>
      </w:r>
      <w:r>
        <w:br/>
      </w:r>
      <w:r>
        <w:t xml:space="preserve">Date: _________________________</w:t>
      </w:r>
    </w:p>
    <w:p>
      <w:pPr>
        <w:pStyle w:val="BodyText"/>
      </w:pPr>
      <w:r>
        <w:t xml:space="preserve">Quotation Estimate QE-RJ-2025-0472 | Carioca Political Strategy Group Ltda. | Rio de Janeiro, Brazil</w:t>
      </w:r>
      <w:r>
        <w:br/>
      </w:r>
      <w:r>
        <w:t xml:space="preserve">This document is a cost estimate only and does not constitute a binding financial obligation until a formal contract is executed by both parties.</w:t>
      </w:r>
      <w:r>
        <w:br/>
      </w:r>
      <w:r>
        <w:t xml:space="preserve">© 2025 Carioca Political Strategy Group Ltda. All rights reserved.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Rio de Janeiro, Brazil</dc:title>
  <dc:creator/>
  <dc:language>en</dc:language>
  <cp:keywords/>
  <dcterms:created xsi:type="dcterms:W3CDTF">2026-10-10T01:59:43Z</dcterms:created>
  <dcterms:modified xsi:type="dcterms:W3CDTF">2026-10-10T01:59:43Z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