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Political Campaign Strategy &amp; Advisory Services</w:t>
      </w:r>
    </w:p>
    <w:p>
      <w:pPr>
        <w:pStyle w:val="BodyText"/>
      </w:pPr>
      <w:r>
        <w:t xml:space="preserve">Prepared for a Politician in Colombia Bogotá</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QTE-BOG-2025-0472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Andina Political Consulting Group S.A.S.</w:t>
            </w:r>
          </w:p>
        </w:tc>
      </w:tr>
      <w:tr>
        <w:tc>
          <w:tcPr/>
          <w:p>
            <w:pPr>
              <w:pStyle w:val="Compact"/>
              <w:jc w:val="left"/>
            </w:pPr>
            <w:r>
              <w:t xml:space="preserve">Address:</w:t>
            </w:r>
          </w:p>
        </w:tc>
        <w:tc>
          <w:tcPr/>
          <w:p>
            <w:pPr>
              <w:pStyle w:val="Compact"/>
              <w:jc w:val="left"/>
            </w:pPr>
            <w:r>
              <w:t xml:space="preserve">Carrera 11 #93A-45, Piso 12, Zona Rosa, Bogotá D.C., Colombia</w:t>
            </w:r>
          </w:p>
        </w:tc>
      </w:tr>
      <w:tr>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Prepared For:</w:t>
            </w:r>
          </w:p>
        </w:tc>
        <w:tc>
          <w:tcPr/>
          <w:p>
            <w:pPr>
              <w:pStyle w:val="Compact"/>
              <w:jc w:val="left"/>
            </w:pPr>
            <w:r>
              <w:t xml:space="preserve">Hon. Candidate / Politician – Municipal &amp; Departmental Elections, Colombia Bogotá</w:t>
            </w:r>
          </w:p>
        </w:tc>
      </w:tr>
      <w:tr>
        <w:tc>
          <w:tcPr/>
          <w:p>
            <w:pPr>
              <w:pStyle w:val="Compact"/>
              <w:jc w:val="left"/>
            </w:pPr>
            <w:r>
              <w:t xml:space="preserve">Contact Person:</w:t>
            </w:r>
          </w:p>
        </w:tc>
        <w:tc>
          <w:tcPr/>
          <w:p>
            <w:pPr>
              <w:pStyle w:val="Compact"/>
              <w:jc w:val="left"/>
            </w:pPr>
            <w:r>
              <w:t xml:space="preserve">Political Campaign Office, Calle 72 #13-30, Bogotá D.C., Colombia</w:t>
            </w:r>
          </w:p>
        </w:tc>
      </w:tr>
      <w:tr>
        <w:tc>
          <w:tcPr/>
          <w:p>
            <w:pPr>
              <w:pStyle w:val="Compact"/>
              <w:jc w:val="left"/>
            </w:pPr>
            <w:r>
              <w:t xml:space="preserve">Currency:</w:t>
            </w:r>
          </w:p>
        </w:tc>
        <w:tc>
          <w:tcPr/>
          <w:p>
            <w:pPr>
              <w:pStyle w:val="Compact"/>
              <w:jc w:val="left"/>
            </w:pPr>
            <w:r>
              <w:t xml:space="preserve">Colombian Peso (COP) – Colombian Peso</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Andina Political Consulting Group S.A.S. to provide a comprehensive breakdown of professional services, strategic advisory, and operational support required for a Politician preparing for the upcoming electoral cycle in Colombia Bogotá. The scope of this Quotation Estimate encompasses all phases of a political campaign, from initial strategy development through post-election transition planning, tailored specifically to the political landscape, voter demographics, and regulatory framework of Bogotá, the capital city of Colombia.</w:t>
      </w:r>
    </w:p>
    <w:p>
      <w:pPr>
        <w:pStyle w:val="BodyText"/>
      </w:pPr>
      <w:r>
        <w:t xml:space="preserve">The Politician for whom this Quotation Estimate is prepared is seeking to run for a municipal or departmental position within the Bogotá D.C. jurisdiction. All services outlined herein are designed to comply with the regulations established by the Consejo Nacional Electoral (CNE) of Colombia and the specific electoral ordinances applicable to Bogotá.</w:t>
      </w:r>
    </w:p>
    <w:bookmarkEnd w:id="21"/>
    <w:bookmarkStart w:id="22" w:name="Xa9adbcde7317adfd6ec987ae457be46d6a3960f"/>
    <w:p>
      <w:pPr>
        <w:pStyle w:val="Heading2"/>
      </w:pPr>
      <w:r>
        <w:t xml:space="preserve">2. Scope of Services – Quotation Estimate Breakdown</w:t>
      </w:r>
    </w:p>
    <w:p>
      <w:pPr>
        <w:pStyle w:val="FirstParagraph"/>
      </w:pPr>
      <w:r>
        <w:t xml:space="preserve">The following table constitutes the itemized Quotation Estimate for all services to be rendered to the Politician in Colombia Bogotá: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Political Strategy &amp; Campaign Planning – Full strategic roadmap for the Politician's candidacy in Colombia Bogotá, including voter segmentation, messaging architecture, and competitive analysis of rival candidates.</w:t>
            </w:r>
          </w:p>
        </w:tc>
        <w:tc>
          <w:tcPr/>
          <w:p>
            <w:pPr>
              <w:pStyle w:val="Compact"/>
              <w:jc w:val="left"/>
            </w:pPr>
            <w:r>
              <w:t xml:space="preserve">3 months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Public Opinion Research &amp; Polling – Conducting 4 rounds of quantitative and qualitative surveys across the 20 localities of Bogotá to gauge the Politician's approval ratings and policy positioning.</w:t>
            </w:r>
          </w:p>
        </w:tc>
        <w:tc>
          <w:tcPr/>
          <w:p>
            <w:pPr>
              <w:pStyle w:val="Compact"/>
              <w:jc w:val="left"/>
            </w:pPr>
            <w:r>
              <w:t xml:space="preserve">4 rounds</w:t>
            </w:r>
          </w:p>
        </w:tc>
        <w:tc>
          <w:tcPr/>
          <w:p>
            <w:pPr>
              <w:pStyle w:val="Compact"/>
              <w:jc w:val="left"/>
            </w:pPr>
            <w:r>
              <w:t xml:space="preserve">4</w:t>
            </w:r>
          </w:p>
        </w:tc>
        <w:tc>
          <w:tcPr/>
          <w:p>
            <w:pPr>
              <w:pStyle w:val="Compact"/>
              <w:jc w:val="left"/>
            </w:pPr>
            <w:r>
              <w:t xml:space="preserve">12,800,000</w:t>
            </w:r>
          </w:p>
        </w:tc>
        <w:tc>
          <w:tcPr/>
          <w:p>
            <w:pPr>
              <w:pStyle w:val="Compact"/>
              <w:jc w:val="left"/>
            </w:pPr>
            <w:r>
              <w:t xml:space="preserve">51,200,000</w:t>
            </w:r>
          </w:p>
        </w:tc>
      </w:tr>
      <w:tr>
        <w:tc>
          <w:tcPr/>
          <w:p>
            <w:pPr>
              <w:pStyle w:val="Compact"/>
              <w:jc w:val="left"/>
            </w:pPr>
            <w:r>
              <w:t xml:space="preserve">03</w:t>
            </w:r>
          </w:p>
        </w:tc>
        <w:tc>
          <w:tcPr/>
          <w:p>
            <w:pPr>
              <w:pStyle w:val="Compact"/>
              <w:jc w:val="left"/>
            </w:pPr>
            <w:r>
              <w:t xml:space="preserve">Digital Campaign Management – Social media strategy, content production, digital advertising, and online voter engagement for the Politician across all major platforms.</w:t>
            </w:r>
          </w:p>
        </w:tc>
        <w:tc>
          <w:tcPr/>
          <w:p>
            <w:pPr>
              <w:pStyle w:val="Compact"/>
              <w:jc w:val="left"/>
            </w:pPr>
            <w:r>
              <w:t xml:space="preserve">5 months</w:t>
            </w:r>
          </w:p>
        </w:tc>
        <w:tc>
          <w:tcPr/>
          <w:p>
            <w:pPr>
              <w:pStyle w:val="Compact"/>
              <w:jc w:val="left"/>
            </w:pPr>
            <w:r>
              <w:t xml:space="preserve">1</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Public Speaking &amp; Media Training – Intensive coaching sessions for the Politician to prepare for debates, press conferences, and televised interviews in Colombia Bogotá.</w:t>
            </w:r>
          </w:p>
        </w:tc>
        <w:tc>
          <w:tcPr/>
          <w:p>
            <w:pPr>
              <w:pStyle w:val="Compact"/>
              <w:jc w:val="left"/>
            </w:pPr>
            <w:r>
              <w:t xml:space="preserve">12 sessions</w:t>
            </w:r>
          </w:p>
        </w:tc>
        <w:tc>
          <w:tcPr/>
          <w:p>
            <w:pPr>
              <w:pStyle w:val="Compact"/>
              <w:jc w:val="left"/>
            </w:pPr>
            <w:r>
              <w:t xml:space="preserve">12</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05</w:t>
            </w:r>
          </w:p>
        </w:tc>
        <w:tc>
          <w:tcPr/>
          <w:p>
            <w:pPr>
              <w:pStyle w:val="Compact"/>
              <w:jc w:val="left"/>
            </w:pPr>
            <w:r>
              <w:t xml:space="preserve">Event Production &amp; Logistics – Planning and execution of 8 campaign rallies, community forums, and town halls across key neighborhoods in Bogotá (Chapinero, Kennedy, Suba, Usaquén, and others).</w:t>
            </w:r>
          </w:p>
        </w:tc>
        <w:tc>
          <w:tcPr/>
          <w:p>
            <w:pPr>
              <w:pStyle w:val="Compact"/>
              <w:jc w:val="left"/>
            </w:pPr>
            <w:r>
              <w:t xml:space="preserve">8 events</w:t>
            </w:r>
          </w:p>
        </w:tc>
        <w:tc>
          <w:tcPr/>
          <w:p>
            <w:pPr>
              <w:pStyle w:val="Compact"/>
              <w:jc w:val="left"/>
            </w:pPr>
            <w:r>
              <w:t xml:space="preserve">8</w:t>
            </w:r>
          </w:p>
        </w:tc>
        <w:tc>
          <w:tcPr/>
          <w:p>
            <w:pPr>
              <w:pStyle w:val="Compact"/>
              <w:jc w:val="left"/>
            </w:pPr>
            <w:r>
              <w:t xml:space="preserve">9,500,000</w:t>
            </w:r>
          </w:p>
        </w:tc>
        <w:tc>
          <w:tcPr/>
          <w:p>
            <w:pPr>
              <w:pStyle w:val="Compact"/>
              <w:jc w:val="left"/>
            </w:pPr>
            <w:r>
              <w:t xml:space="preserve">76,000,000</w:t>
            </w:r>
          </w:p>
        </w:tc>
      </w:tr>
      <w:tr>
        <w:tc>
          <w:tcPr/>
          <w:p>
            <w:pPr>
              <w:pStyle w:val="Compact"/>
              <w:jc w:val="left"/>
            </w:pPr>
            <w:r>
              <w:t xml:space="preserve">06</w:t>
            </w:r>
          </w:p>
        </w:tc>
        <w:tc>
          <w:tcPr/>
          <w:p>
            <w:pPr>
              <w:pStyle w:val="Compact"/>
              <w:jc w:val="left"/>
            </w:pPr>
            <w:r>
              <w:t xml:space="preserve">Legal &amp; Electoral Compliance Advisory – Ongoing legal counsel to ensure the Politician's campaign adheres to CNE regulations, campaign finance laws, and electoral norms in Colombia.</w:t>
            </w:r>
          </w:p>
        </w:tc>
        <w:tc>
          <w:tcPr/>
          <w:p>
            <w:pPr>
              <w:pStyle w:val="Compact"/>
              <w:jc w:val="left"/>
            </w:pPr>
            <w:r>
              <w:t xml:space="preserve">6 months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07</w:t>
            </w:r>
          </w:p>
        </w:tc>
        <w:tc>
          <w:tcPr/>
          <w:p>
            <w:pPr>
              <w:pStyle w:val="Compact"/>
              <w:jc w:val="left"/>
            </w:pPr>
            <w:r>
              <w:t xml:space="preserve">Branding &amp; Visual Identity – Design of the Politician's campaign logo, color palette, merchandise, signage, and all visual materials for use throughout Colombia Bogotá.</w:t>
            </w:r>
          </w:p>
        </w:tc>
        <w:tc>
          <w:tcPr/>
          <w:p>
            <w:pPr>
              <w:pStyle w:val="Compact"/>
              <w:jc w:val="left"/>
            </w:pPr>
            <w:r>
              <w:t xml:space="preserve">1 package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08</w:t>
            </w:r>
          </w:p>
        </w:tc>
        <w:tc>
          <w:tcPr/>
          <w:p>
            <w:pPr>
              <w:pStyle w:val="Compact"/>
              <w:jc w:val="left"/>
            </w:pPr>
            <w:r>
              <w:t xml:space="preserve">Volunteer Coordination &amp; Field Operations – Recruitment, training, and management of a 200-person volunteer network for door-to-door canvassing and voter registration drives in Bogotá.</w:t>
            </w:r>
          </w:p>
        </w:tc>
        <w:tc>
          <w:tcPr/>
          <w:p>
            <w:pPr>
              <w:pStyle w:val="Compact"/>
              <w:jc w:val="left"/>
            </w:pPr>
            <w:r>
              <w:t xml:space="preserve">4 months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09</w:t>
            </w:r>
          </w:p>
        </w:tc>
        <w:tc>
          <w:tcPr/>
          <w:p>
            <w:pPr>
              <w:pStyle w:val="Compact"/>
              <w:jc w:val="left"/>
            </w:pPr>
            <w:r>
              <w:t xml:space="preserve">Post-Election Transition Planning – Advisory services for the Politician's transition into office, including cabinet selection strategy, policy implementation roadmaps, and institutional onboarding in Colombia Bogotá.</w:t>
            </w:r>
          </w:p>
        </w:tc>
        <w:tc>
          <w:tcPr/>
          <w:p>
            <w:pPr>
              <w:pStyle w:val="Compact"/>
              <w:jc w:val="left"/>
            </w:pPr>
            <w:r>
              <w:t xml:space="preserve">2 months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right"/>
            </w:pPr>
            <w:r>
              <w:t xml:space="preserve">GRAND TOTAL – Quotation Estimate</w:t>
            </w:r>
          </w:p>
        </w:tc>
        <w:tc>
          <w:tcPr/>
          <w:p>
            <w:pPr>
              <w:pStyle w:val="Compact"/>
              <w:jc w:val="left"/>
            </w:pPr>
            <w:r>
              <w:t xml:space="preserve">323,500,000</w:t>
            </w:r>
          </w:p>
        </w:tc>
      </w:tr>
    </w:tbl>
    <w:bookmarkEnd w:id="22"/>
    <w:bookmarkStart w:id="23" w:name="payment-terms"/>
    <w:p>
      <w:pPr>
        <w:pStyle w:val="Heading2"/>
      </w:pPr>
      <w:r>
        <w:t xml:space="preserve">3. Payment Terms</w:t>
      </w:r>
    </w:p>
    <w:p>
      <w:pPr>
        <w:pStyle w:val="FirstParagraph"/>
      </w:pPr>
      <w:r>
        <w:t xml:space="preserve">This Quotation Estimate shall be settled in three (3) installments: 40% upon contract signing, 35% upon completion of the mid-campaign milestone (approximately month 3), and 25% upon final delivery of all services. All payments shall be made in Colombian Pesos (COP) via bank transfer to the account designated by Andina Political Consulting Group S.A.S. in Bogotá, Colombia. Late payments shall accrue interest at the rate established by the Banco de la República de Colombia.</w:t>
      </w:r>
    </w:p>
    <w:bookmarkEnd w:id="23"/>
    <w:bookmarkStart w:id="24" w:name="important-notes-conditions"/>
    <w:p>
      <w:pPr>
        <w:pStyle w:val="Heading2"/>
      </w:pPr>
      <w:r>
        <w:t xml:space="preserve">4. Important Notes &amp; Conditions</w:t>
      </w:r>
    </w:p>
    <w:p>
      <w:pPr>
        <w:pStyle w:val="FirstParagraph"/>
      </w:pPr>
      <w:r>
        <w:rPr>
          <w:bCs/>
          <w:b/>
        </w:rPr>
        <w:t xml:space="preserve">Note 1:</w:t>
      </w:r>
      <w:r>
        <w:t xml:space="preserve"> </w:t>
      </w:r>
      <w:r>
        <w:t xml:space="preserve">This Quotation Estimate is valid for thirty (30) calendar days from the date of issue. After this period, all prices are subject to revision due to market conditions in Colombia Bogotá.</w:t>
      </w:r>
    </w:p>
    <w:p>
      <w:pPr>
        <w:pStyle w:val="BodyText"/>
      </w:pPr>
      <w:r>
        <w:rPr>
          <w:bCs/>
          <w:b/>
        </w:rPr>
        <w:t xml:space="preserve">Note 2:</w:t>
      </w:r>
      <w:r>
        <w:t xml:space="preserve"> </w:t>
      </w:r>
      <w:r>
        <w:t xml:space="preserve">All services are contingent upon the Politician maintaining active registration with the Consejo Nacional Electoral (CNE) and compliance with all applicable electoral laws of Colombia.</w:t>
      </w:r>
    </w:p>
    <w:p>
      <w:pPr>
        <w:pStyle w:val="BodyText"/>
      </w:pPr>
      <w:r>
        <w:rPr>
          <w:bCs/>
          <w:b/>
        </w:rPr>
        <w:t xml:space="preserve">Note 3:</w:t>
      </w:r>
      <w:r>
        <w:t xml:space="preserve"> </w:t>
      </w:r>
      <w:r>
        <w:t xml:space="preserve">Travel expenses within the Bogotá D.C. metropolitan area are included. Travel to other departments of Colombia for satellite campaign events will be billed separately at cost.</w:t>
      </w:r>
    </w:p>
    <w:p>
      <w:pPr>
        <w:pStyle w:val="BodyText"/>
      </w:pPr>
      <w:r>
        <w:rPr>
          <w:bCs/>
          <w:b/>
        </w:rPr>
        <w:t xml:space="preserve">Note 4:</w:t>
      </w:r>
      <w:r>
        <w:t xml:space="preserve"> </w:t>
      </w:r>
      <w:r>
        <w:t xml:space="preserve">This Quotation Estimate does not include third-party media purchase costs (television, radio, print) which are estimated at an additional COP 85,000,000 and will be itemized in a supplementary document.</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constitutes a formal offer by Andina Political Consulting Group S.A.S. and does not constitute a binding contract until countersigned by the Politician's authorized representative.</w:t>
      </w:r>
    </w:p>
    <w:p>
      <w:pPr>
        <w:numPr>
          <w:ilvl w:val="0"/>
          <w:numId w:val="1001"/>
        </w:numPr>
        <w:pStyle w:val="Compact"/>
      </w:pPr>
      <w:r>
        <w:t xml:space="preserve">All intellectual property created under this engagement, including campaign materials, research data, and strategic documents, shall remain the property of the Politician upon full payment.</w:t>
      </w:r>
    </w:p>
    <w:p>
      <w:pPr>
        <w:numPr>
          <w:ilvl w:val="0"/>
          <w:numId w:val="1001"/>
        </w:numPr>
        <w:pStyle w:val="Compact"/>
      </w:pPr>
      <w:r>
        <w:t xml:space="preserve">Confidentiality is strictly maintained. All information pertaining to the Politician's campaign strategy in Colombia Bogotá shall be treated as privileged and shall not be disclosed to third parties without written consent.</w:t>
      </w:r>
    </w:p>
    <w:p>
      <w:pPr>
        <w:numPr>
          <w:ilvl w:val="0"/>
          <w:numId w:val="1001"/>
        </w:numPr>
        <w:pStyle w:val="Compact"/>
      </w:pPr>
      <w:r>
        <w:t xml:space="preserve">Either party may terminate this agreement with thirty (30) days written notice. In such case, services rendered up to the termination date shall be invoiced in full.</w:t>
      </w:r>
    </w:p>
    <w:p>
      <w:pPr>
        <w:numPr>
          <w:ilvl w:val="0"/>
          <w:numId w:val="1001"/>
        </w:numPr>
        <w:pStyle w:val="Compact"/>
      </w:pPr>
      <w:r>
        <w:t xml:space="preserve">This Quotation Estimate is governed by the civil and commercial laws of the Republic of Colombia. Any disputes shall be resolved through the competent courts of Bogotá D.C., Colombia.</w:t>
      </w:r>
    </w:p>
    <w:p>
      <w:pPr>
        <w:numPr>
          <w:ilvl w:val="0"/>
          <w:numId w:val="1001"/>
        </w:numPr>
        <w:pStyle w:val="Compact"/>
      </w:pPr>
      <w:r>
        <w:t xml:space="preserve">The Politician acknowledges that all campaign activities must comply with the Ley 1475 de 2011 (Estatuto Electoral) and regulations issued by the CNE for the jurisdiction of Colombia Bogotá.</w:t>
      </w:r>
    </w:p>
    <w:p>
      <w:pPr>
        <w:pStyle w:val="FirstParagraph"/>
      </w:pPr>
      <w:r>
        <w:rPr>
          <w:bCs/>
          <w:b/>
        </w:rPr>
        <w:t xml:space="preserve">Prepared by:</w:t>
      </w:r>
    </w:p>
    <w:p>
      <w:pPr>
        <w:pStyle w:val="BodyText"/>
      </w:pPr>
      <w:r>
        <w:t xml:space="preserve">Andina Political Consulting Group S.A.S.</w:t>
      </w:r>
    </w:p>
    <w:p>
      <w:pPr>
        <w:pStyle w:val="BodyText"/>
      </w:pPr>
      <w:r>
        <w:t xml:space="preserve">Representante Legal</w:t>
      </w:r>
    </w:p>
    <w:p>
      <w:pPr>
        <w:pStyle w:val="BodyText"/>
      </w:pPr>
      <w:r>
        <w:t xml:space="preserve">Dr. Alejandro Restrepo M.</w:t>
      </w:r>
    </w:p>
    <w:p>
      <w:pPr>
        <w:pStyle w:val="BodyText"/>
      </w:pPr>
      <w:r>
        <w:t xml:space="preserve">Director General</w:t>
      </w:r>
    </w:p>
    <w:p>
      <w:pPr>
        <w:pStyle w:val="BodyText"/>
      </w:pPr>
      <w:r>
        <w:t xml:space="preserve">Bogotá D.C., Colombia</w:t>
      </w:r>
    </w:p>
    <w:p>
      <w:pPr>
        <w:pStyle w:val="BodyText"/>
      </w:pPr>
      <w:r>
        <w:rPr>
          <w:bCs/>
          <w:b/>
        </w:rPr>
        <w:t xml:space="preserve">Accepted by (Politician):</w:t>
      </w:r>
    </w:p>
    <w:p>
      <w:pPr>
        <w:pStyle w:val="BodyText"/>
      </w:pPr>
      <w:r>
        <w:t xml:space="preserve">Campaign Office</w:t>
      </w:r>
    </w:p>
    <w:p>
      <w:pPr>
        <w:pStyle w:val="BodyText"/>
      </w:pPr>
      <w:r>
        <w:t xml:space="preserve">Authorized Representative</w:t>
      </w:r>
    </w:p>
    <w:p>
      <w:pPr>
        <w:pStyle w:val="BodyText"/>
      </w:pPr>
      <w:r>
        <w:t xml:space="preserve">_____________________________</w:t>
      </w:r>
    </w:p>
    <w:p>
      <w:pPr>
        <w:pStyle w:val="BodyText"/>
      </w:pPr>
      <w:r>
        <w:t xml:space="preserve">Name &amp; Signature</w:t>
      </w:r>
    </w:p>
    <w:p>
      <w:pPr>
        <w:pStyle w:val="BodyText"/>
      </w:pPr>
      <w:r>
        <w:t xml:space="preserve">Bogotá D.C., Colombia</w:t>
      </w:r>
    </w:p>
    <w:p>
      <w:pPr>
        <w:pStyle w:val="BodyText"/>
      </w:pPr>
      <w:r>
        <w:t xml:space="preserve">Quotation Estimate QTE-BOG-2025-0472 | Andina Political Consulting Group S.A.S. | Carrera 11 #93A-45, Piso 12, Bogotá D.C., Colombia</w:t>
      </w:r>
    </w:p>
    <w:p>
      <w:pPr>
        <w:pStyle w:val="BodyText"/>
      </w:pPr>
      <w:r>
        <w:t xml:space="preserve">Tel: (+57) 601 743 2210 | Email: estimates@andinapolitica.co | NIT: 901.234.567-8</w:t>
      </w:r>
    </w:p>
    <w:p>
      <w:pPr>
        <w:pStyle w:val="BodyText"/>
      </w:pPr>
      <w:r>
        <w:t xml:space="preserve">This document is a Quotation Estimate for a Politician in Colombia Bogotá and does not constitute a final invoice.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Campaign Services - Colombia Bogotá</dc:title>
  <dc:creator/>
  <dc:language>en</dc:language>
  <cp:keywords/>
  <dcterms:created xsi:type="dcterms:W3CDTF">2026-10-10T03:52:34Z</dcterms:created>
  <dcterms:modified xsi:type="dcterms:W3CDTF">2026-10-10T03:52:34Z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