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X7cb9986b2477d947a57eed7d64ff80157b9844c"/>
    <w:p>
      <w:pPr>
        <w:pStyle w:val="Heading1"/>
      </w:pPr>
      <w:r>
        <w:t xml:space="preserve">Provence Political Consulting &amp; Advisory Group</w:t>
      </w:r>
    </w:p>
    <w:p>
      <w:pPr>
        <w:pStyle w:val="FirstParagraph"/>
      </w:pPr>
      <w:r>
        <w:t xml:space="preserve">12 Boulevard Longchamp, 13001 Marseille, France | Tel: +33 4 91 00 00 00 | Email: contact@ppcag.fr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QE-2025-MRS-0472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Office of the Politician</w:t>
      </w:r>
    </w:p>
    <w:p>
      <w:pPr>
        <w:pStyle w:val="BodyText"/>
      </w:pPr>
      <w:r>
        <w:rPr>
          <w:bCs/>
          <w:b/>
        </w:rPr>
        <w:t xml:space="preserve">Name:</w:t>
      </w:r>
      <w:r>
        <w:t xml:space="preserve"> </w:t>
      </w:r>
      <w:r>
        <w:t xml:space="preserve">Hon. M. Jean-Luc Moreau</w:t>
      </w:r>
    </w:p>
    <w:p>
      <w:pPr>
        <w:pStyle w:val="BodyText"/>
      </w:pPr>
      <w:r>
        <w:rPr>
          <w:bCs/>
          <w:b/>
        </w:rPr>
        <w:t xml:space="preserve">Position:</w:t>
      </w:r>
      <w:r>
        <w:t xml:space="preserve"> </w:t>
      </w:r>
      <w:r>
        <w:t xml:space="preserve">Municipal Councillor, 3rd District</w:t>
      </w:r>
    </w:p>
    <w:p>
      <w:pPr>
        <w:pStyle w:val="BodyText"/>
      </w:pPr>
      <w:r>
        <w:rPr>
          <w:bCs/>
          <w:b/>
        </w:rPr>
        <w:t xml:space="preserve">Address:</w:t>
      </w:r>
      <w:r>
        <w:t xml:space="preserve"> </w:t>
      </w:r>
      <w:r>
        <w:t xml:space="preserve">Hôtel de Ville, Place de la Joliette, 13002 Marseille, France</w:t>
      </w:r>
    </w:p>
    <w:p>
      <w:pPr>
        <w:pStyle w:val="BodyText"/>
      </w:pPr>
      <w:r>
        <w:rPr>
          <w:bCs/>
          <w:b/>
        </w:rPr>
        <w:t xml:space="preserve">Contact:</w:t>
      </w:r>
      <w:r>
        <w:t xml:space="preserve"> </w:t>
      </w:r>
      <w:r>
        <w:t xml:space="preserve">j.moreau@marseille.fr</w:t>
      </w:r>
    </w:p>
    <w:bookmarkEnd w:id="22"/>
    <w:p>
      <w:pPr>
        <w:pStyle w:val="BodyText"/>
      </w:pPr>
      <w:r>
        <w:t xml:space="preserve">Dear Hon. Moreau,</w:t>
      </w:r>
    </w:p>
    <w:p>
      <w:pPr>
        <w:pStyle w:val="BodyText"/>
      </w:pPr>
      <w:r>
        <w:t xml:space="preserve">Thank you for requesting a formal</w:t>
      </w:r>
      <w:r>
        <w:t xml:space="preserve"> </w:t>
      </w:r>
      <w:r>
        <w:rPr>
          <w:bCs/>
          <w:b/>
        </w:rPr>
        <w:t xml:space="preserve">Quotation Estimate</w:t>
      </w:r>
      <w:r>
        <w:t xml:space="preserve"> </w:t>
      </w:r>
      <w:r>
        <w:t xml:space="preserve">for the comprehensive professional services outlined below. This document has been prepared specifically for the political office of a</w:t>
      </w:r>
      <w:r>
        <w:t xml:space="preserve"> </w:t>
      </w:r>
      <w:r>
        <w:rPr>
          <w:bCs/>
          <w:b/>
        </w:rPr>
        <w:t xml:space="preserve">Politician</w:t>
      </w:r>
      <w:r>
        <w:t xml:space="preserve"> </w:t>
      </w:r>
      <w:r>
        <w:t xml:space="preserve">operating within the jurisdiction of</w:t>
      </w:r>
      <w:r>
        <w:t xml:space="preserve"> </w:t>
      </w:r>
      <w:r>
        <w:rPr>
          <w:bCs/>
          <w:b/>
        </w:rPr>
        <w:t xml:space="preserve">France Marseille</w:t>
      </w:r>
      <w:r>
        <w:t xml:space="preserve">, and reflects our understanding of the unique administrative, cultural, and logistical requirements of public service in the Bouches-du-Rhône region. All pricing is inclusive of applicable French Value Added Tax (TVA) at the standard rate of 20%, unless otherwise noted.</w:t>
      </w:r>
    </w:p>
    <w:bookmarkStart w:id="23" w:name="X55488496513be735610fac3edecfef3cdbbdee8"/>
    <w:p>
      <w:pPr>
        <w:pStyle w:val="Heading2"/>
      </w:pPr>
      <w:r>
        <w:t xml:space="preserve">Scope of Services &amp;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Strategic Campaign Advisory &amp; Political Positioning for the Politician's 2026 Municipal Election Cycle in France Marseille</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Public Speaking Preparation, Speechwriting &amp; Media Training for the Politician (including Provençal dialect integration for local audiences)</w:t>
            </w:r>
          </w:p>
        </w:tc>
        <w:tc>
          <w:tcPr/>
          <w:p>
            <w:pPr>
              <w:pStyle w:val="Compact"/>
              <w:jc w:val="left"/>
            </w:pPr>
            <w:r>
              <w:t xml:space="preserve">12 sessions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Constituency Engagement Planning &amp; Town Hall Event Coordination across the 16 arrondissements of Marseille</w:t>
            </w:r>
          </w:p>
        </w:tc>
        <w:tc>
          <w:tcPr/>
          <w:p>
            <w:pPr>
              <w:pStyle w:val="Compact"/>
              <w:jc w:val="left"/>
            </w:pPr>
            <w:r>
              <w:t xml:space="preserve">8 events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Digital Communications Management &amp; Social Media Strategy for the Politician's public profile (French &amp; English content)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Policy Research &amp; Legislative Briefing Reports specific to France Marseille urban development, port logistics, and Mediterranean environmental policy</w:t>
            </w:r>
          </w:p>
        </w:tc>
        <w:tc>
          <w:tcPr/>
          <w:p>
            <w:pPr>
              <w:pStyle w:val="Compact"/>
              <w:jc w:val="left"/>
            </w:pPr>
            <w:r>
              <w:t xml:space="preserve">24 reports</w:t>
            </w:r>
          </w:p>
        </w:tc>
        <w:tc>
          <w:tcPr/>
          <w:p>
            <w:pPr>
              <w:pStyle w:val="Compact"/>
              <w:jc w:val="left"/>
            </w:pPr>
            <w:r>
              <w:t xml:space="preserve">480.00</w:t>
            </w:r>
          </w:p>
        </w:tc>
        <w:tc>
          <w:tcPr/>
          <w:p>
            <w:pPr>
              <w:pStyle w:val="Compact"/>
              <w:jc w:val="left"/>
            </w:pPr>
            <w:r>
              <w:t xml:space="preserve">11,520.00</w:t>
            </w:r>
          </w:p>
        </w:tc>
      </w:tr>
      <w:tr>
        <w:tc>
          <w:tcPr/>
          <w:p>
            <w:pPr>
              <w:pStyle w:val="Compact"/>
              <w:jc w:val="left"/>
            </w:pPr>
            <w:r>
              <w:t xml:space="preserve">06</w:t>
            </w:r>
          </w:p>
        </w:tc>
        <w:tc>
          <w:tcPr/>
          <w:p>
            <w:pPr>
              <w:pStyle w:val="Compact"/>
              <w:jc w:val="left"/>
            </w:pPr>
            <w:r>
              <w:t xml:space="preserve">Stakeholder Mapping &amp; Inter-Party Liaison Coordination with regional and national political bodies in France</w:t>
            </w:r>
          </w:p>
        </w:tc>
        <w:tc>
          <w:tcPr/>
          <w:p>
            <w:pPr>
              <w:pStyle w:val="Compact"/>
              <w:jc w:val="left"/>
            </w:pPr>
            <w:r>
              <w:t xml:space="preserve">Ongoing (12 mo)</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Compliance &amp; Transparency Advisory – Ensuring the Politician's office adheres to French electoral finance regulations (Code électoral) and CNCCFP reporting obligations</w:t>
            </w:r>
          </w:p>
        </w:tc>
        <w:tc>
          <w:tcPr/>
          <w:p>
            <w:pPr>
              <w:pStyle w:val="Compact"/>
              <w:jc w:val="left"/>
            </w:pPr>
            <w:r>
              <w:t xml:space="preserve">Quarterly (4)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Translation &amp; Interpretation Services (French, English, Arabic, and Provençal) for the Politician's international delegations in Marseille</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Office Logistics &amp; Administrative Support for the Politician's constituency office in the 3rd District, Marseille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Crisis Communication Protocol Development &amp; Contingency Planning for the Politician's public image management</w:t>
            </w:r>
          </w:p>
        </w:tc>
        <w:tc>
          <w:tcPr/>
          <w:p>
            <w:pPr>
              <w:pStyle w:val="Compact"/>
              <w:jc w:val="left"/>
            </w:pPr>
            <w:r>
              <w:t xml:space="preserve">1 project</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 (excl. TVA)</w:t>
            </w:r>
          </w:p>
        </w:tc>
        <w:tc>
          <w:tcPr/>
          <w:p>
            <w:pPr>
              <w:pStyle w:val="Compact"/>
              <w:jc w:val="left"/>
            </w:pPr>
            <w:r>
              <w:t xml:space="preserve">125,220.00</w:t>
            </w:r>
          </w:p>
        </w:tc>
      </w:tr>
      <w:tr>
        <w:tc>
          <w:tcPr>
            <w:gridSpan w:val="4"/>
          </w:tcPr>
          <w:p>
            <w:pPr>
              <w:pStyle w:val="Compact"/>
              <w:jc w:val="right"/>
            </w:pPr>
            <w:r>
              <w:t xml:space="preserve">TVA (20%)</w:t>
            </w:r>
          </w:p>
        </w:tc>
        <w:tc>
          <w:tcPr/>
          <w:p>
            <w:pPr>
              <w:pStyle w:val="Compact"/>
              <w:jc w:val="left"/>
            </w:pPr>
            <w:r>
              <w:t xml:space="preserve">25,044.00</w:t>
            </w:r>
          </w:p>
        </w:tc>
      </w:tr>
      <w:tr>
        <w:tc>
          <w:tcPr>
            <w:gridSpan w:val="4"/>
          </w:tcPr>
          <w:p>
            <w:pPr>
              <w:pStyle w:val="Compact"/>
              <w:jc w:val="right"/>
            </w:pPr>
            <w:r>
              <w:t xml:space="preserve">TOTAL AMOUNT DUE (TTC)</w:t>
            </w:r>
          </w:p>
        </w:tc>
        <w:tc>
          <w:tcPr/>
          <w:p>
            <w:pPr>
              <w:pStyle w:val="Compact"/>
              <w:jc w:val="left"/>
            </w:pPr>
            <w:r>
              <w:t xml:space="preserve">150,264.00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all prices are subject to revision based on market conditions and resource availability in the France Marseille region.</w:t>
      </w:r>
    </w:p>
    <w:p>
      <w:pPr>
        <w:numPr>
          <w:ilvl w:val="0"/>
          <w:numId w:val="1001"/>
        </w:numPr>
        <w:pStyle w:val="Compact"/>
      </w:pPr>
      <w:r>
        <w:t xml:space="preserve">All services described herein are tailored to the specific needs of a</w:t>
      </w:r>
      <w:r>
        <w:t xml:space="preserve"> </w:t>
      </w:r>
      <w:r>
        <w:rPr>
          <w:bCs/>
          <w:b/>
        </w:rPr>
        <w:t xml:space="preserve">Politician</w:t>
      </w:r>
      <w:r>
        <w:t xml:space="preserve"> </w:t>
      </w:r>
      <w:r>
        <w:t xml:space="preserve">serving the public in France Marseille and are governed by the French Civil Code and applicable electoral legislation.</w:t>
      </w:r>
    </w:p>
    <w:p>
      <w:pPr>
        <w:numPr>
          <w:ilvl w:val="0"/>
          <w:numId w:val="1001"/>
        </w:numPr>
        <w:pStyle w:val="Compact"/>
      </w:pPr>
      <w:r>
        <w:t xml:space="preserve">Payment terms: 30% advance upon acceptance of this Quotation Estimate, 40% upon completion of the first six-month milestone, and 30% upon final delivery. Invoices are payable within 30 days of receipt via bank transfer to the account specified on each invoice.</w:t>
      </w:r>
    </w:p>
    <w:p>
      <w:pPr>
        <w:numPr>
          <w:ilvl w:val="0"/>
          <w:numId w:val="1001"/>
        </w:numPr>
        <w:pStyle w:val="Compact"/>
      </w:pPr>
      <w:r>
        <w:t xml:space="preserve">Any additional services requested by the Politician's office beyond the scope defined in this document will be subject to a supplementary Quotation Estimate issued within five (5) business days.</w:t>
      </w:r>
    </w:p>
    <w:p>
      <w:pPr>
        <w:numPr>
          <w:ilvl w:val="0"/>
          <w:numId w:val="1001"/>
        </w:numPr>
        <w:pStyle w:val="Compact"/>
      </w:pPr>
      <w:r>
        <w:t xml:space="preserve">Confidentiality: All information exchanged between Provence Political Consulting &amp; Advisory Group and the Politician's office in France Marseille shall be treated as strictly confidential and shall not be disclosed to third parties without written consent, in compliance with French data protection regulations (RGPD / GDPR).</w:t>
      </w:r>
    </w:p>
    <w:p>
      <w:pPr>
        <w:numPr>
          <w:ilvl w:val="0"/>
          <w:numId w:val="1001"/>
        </w:numPr>
        <w:pStyle w:val="Compact"/>
      </w:pPr>
      <w:r>
        <w:t xml:space="preserve">This Quotation Estimate does not constitute a binding contract until formally accepted in writing by both parties. Acceptance may be communicated via signed copy of this document or via email confirmation to the address listed above.</w:t>
      </w:r>
    </w:p>
    <w:p>
      <w:pPr>
        <w:numPr>
          <w:ilvl w:val="0"/>
          <w:numId w:val="1001"/>
        </w:numPr>
        <w:pStyle w:val="Compact"/>
      </w:pPr>
      <w:r>
        <w:t xml:space="preserve">Force majeure events, including but not limited to natural disasters affecting the Marseille metropolitan area, government-mandated closures, or changes in French electoral law, may necessitate schedule adjustments without penalty to either party.</w:t>
      </w:r>
    </w:p>
    <w:p>
      <w:pPr>
        <w:numPr>
          <w:ilvl w:val="0"/>
          <w:numId w:val="1001"/>
        </w:numPr>
        <w:pStyle w:val="Compact"/>
      </w:pPr>
      <w:r>
        <w:t xml:space="preserve">All disputes arising from this Quotation Estimate shall be resolved under the jurisdiction of the Tribunal de Commerce de Marseille, France.</w:t>
      </w:r>
    </w:p>
    <w:bookmarkEnd w:id="24"/>
    <w:bookmarkStart w:id="25" w:name="acceptance-signature"/>
    <w:p>
      <w:pPr>
        <w:pStyle w:val="Heading2"/>
      </w:pPr>
      <w:r>
        <w:t xml:space="preserve">Acceptance &amp; Signature</w:t>
      </w:r>
    </w:p>
    <w:p>
      <w:pPr>
        <w:pStyle w:val="FirstParagraph"/>
      </w:pPr>
      <w:r>
        <w:t xml:space="preserve">By signing below, both parties acknowledge that this</w:t>
      </w:r>
      <w:r>
        <w:t xml:space="preserve"> </w:t>
      </w:r>
      <w:r>
        <w:rPr>
          <w:bCs/>
          <w:b/>
        </w:rPr>
        <w:t xml:space="preserve">Quotation Estimate</w:t>
      </w:r>
      <w:r>
        <w:t xml:space="preserve"> </w:t>
      </w:r>
      <w:r>
        <w:t xml:space="preserve">accurately reflects the agreed-upon scope of professional services to be rendered to the</w:t>
      </w:r>
      <w:r>
        <w:t xml:space="preserve"> </w:t>
      </w:r>
      <w:r>
        <w:rPr>
          <w:bCs/>
          <w:b/>
        </w:rPr>
        <w:t xml:space="preserve">Politician</w:t>
      </w:r>
      <w:r>
        <w:t xml:space="preserve"> </w:t>
      </w:r>
      <w:r>
        <w:t xml:space="preserve">in the capacity of public representative in</w:t>
      </w:r>
      <w:r>
        <w:t xml:space="preserve"> </w:t>
      </w:r>
      <w:r>
        <w:rPr>
          <w:bCs/>
          <w:b/>
        </w:rPr>
        <w:t xml:space="preserve">France Marseille</w:t>
      </w:r>
      <w:r>
        <w:t xml:space="preserve">, and that all terms and conditions have been reviewed and accepted.</w:t>
      </w:r>
    </w:p>
    <w:p>
      <w:pPr>
        <w:pStyle w:val="BodyText"/>
      </w:pPr>
      <w:r>
        <w:rPr>
          <w:bCs/>
          <w:b/>
        </w:rPr>
        <w:t xml:space="preserve">For Provence Political Consulting &amp; Advisory Group</w:t>
      </w:r>
      <w:r>
        <w:br/>
      </w:r>
      <w:r>
        <w:t xml:space="preserve">Name: Claire Fontaine, Director</w:t>
      </w:r>
      <w:r>
        <w:br/>
      </w:r>
      <w:r>
        <w:t xml:space="preserve">Date: _______________</w:t>
      </w:r>
    </w:p>
    <w:p>
      <w:pPr>
        <w:pStyle w:val="BodyText"/>
      </w:pPr>
      <w:r>
        <w:rPr>
          <w:bCs/>
          <w:b/>
        </w:rPr>
        <w:t xml:space="preserve">For the Politician's Office, France Marseille</w:t>
      </w:r>
      <w:r>
        <w:br/>
      </w:r>
      <w:r>
        <w:t xml:space="preserve">Name: Hon. M. Jean-Luc Moreau</w:t>
      </w:r>
      <w:r>
        <w:br/>
      </w:r>
      <w:r>
        <w:t xml:space="preserve">Date: _______________</w:t>
      </w:r>
    </w:p>
    <w:p>
      <w:pPr>
        <w:pStyle w:val="BodyText"/>
      </w:pPr>
      <w:r>
        <w:t xml:space="preserve">Quotation Estimate Ref: QE-2025-MRS-0472 | Issued by Provence Political Consulting &amp; Advisory Group, Marseille, France</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France Marseille</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