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Campaign</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Political Campaign &amp; Communication Services | New Delhi, India</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QTE/ND/2025/04782</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Prepared For:</w:t>
      </w:r>
      <w:r>
        <w:t xml:space="preserve"> </w:t>
      </w:r>
      <w:r>
        <w:t xml:space="preserve">Hon. Shri Rajesh Kumar Verma, Member of Legislative Assembly (MLA), New Delhi</w:t>
      </w:r>
    </w:p>
    <w:p>
      <w:pPr>
        <w:pStyle w:val="BodyText"/>
      </w:pPr>
      <w:r>
        <w:rPr>
          <w:bCs/>
          <w:b/>
        </w:rPr>
        <w:t xml:space="preserve">Office Address:</w:t>
      </w:r>
      <w:r>
        <w:t xml:space="preserve"> </w:t>
      </w:r>
      <w:r>
        <w:t xml:space="preserve">12, Connaught Place, New Delhi – 110001, India</w:t>
      </w:r>
    </w:p>
    <w:bookmarkEnd w:id="21"/>
    <w:bookmarkStart w:id="22" w:name="service-provider"/>
    <w:p>
      <w:pPr>
        <w:pStyle w:val="Heading3"/>
      </w:pPr>
      <w:r>
        <w:t xml:space="preserve">Service Provider</w:t>
      </w:r>
    </w:p>
    <w:p>
      <w:pPr>
        <w:pStyle w:val="FirstParagraph"/>
      </w:pPr>
      <w:r>
        <w:rPr>
          <w:bCs/>
          <w:b/>
        </w:rPr>
        <w:t xml:space="preserve">Company:</w:t>
      </w:r>
      <w:r>
        <w:t xml:space="preserve"> </w:t>
      </w:r>
      <w:r>
        <w:t xml:space="preserve">Capital Political Strategies Pvt. Ltd.</w:t>
      </w:r>
    </w:p>
    <w:p>
      <w:pPr>
        <w:pStyle w:val="BodyText"/>
      </w:pPr>
      <w:r>
        <w:rPr>
          <w:bCs/>
          <w:b/>
        </w:rPr>
        <w:t xml:space="preserve">Address:</w:t>
      </w:r>
      <w:r>
        <w:t xml:space="preserve"> </w:t>
      </w:r>
      <w:r>
        <w:t xml:space="preserve">45, Bhikaji Cama Place, New Delhi – 110066, India</w:t>
      </w:r>
    </w:p>
    <w:p>
      <w:pPr>
        <w:pStyle w:val="BodyText"/>
      </w:pPr>
      <w:r>
        <w:rPr>
          <w:bCs/>
          <w:b/>
        </w:rPr>
        <w:t xml:space="preserve">GSTIN:</w:t>
      </w:r>
      <w:r>
        <w:t xml:space="preserve"> </w:t>
      </w:r>
      <w:r>
        <w:t xml:space="preserve">07AABCC1234F1Z5</w:t>
      </w:r>
    </w:p>
    <w:p>
      <w:pPr>
        <w:pStyle w:val="BodyText"/>
      </w:pPr>
      <w:r>
        <w:rPr>
          <w:bCs/>
          <w:b/>
        </w:rPr>
        <w:t xml:space="preserve">Contact:</w:t>
      </w:r>
      <w:r>
        <w:t xml:space="preserve"> </w:t>
      </w:r>
      <w:r>
        <w:t xml:space="preserve">+91-98110-XXXXX</w:t>
      </w:r>
    </w:p>
    <w:p>
      <w:pPr>
        <w:pStyle w:val="BodyText"/>
      </w:pPr>
      <w:r>
        <w:rPr>
          <w:bCs/>
          <w:b/>
        </w:rPr>
        <w:t xml:space="preserve">Email:</w:t>
      </w:r>
      <w:r>
        <w:t xml:space="preserve"> </w:t>
      </w:r>
      <w:r>
        <w:t xml:space="preserve">estimates@capitalpoliticalstrategies.in</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prepared specifically for the Hon.</w:t>
      </w:r>
      <w:r>
        <w:t xml:space="preserve"> </w:t>
      </w:r>
      <w:r>
        <w:t xml:space="preserve">Politician</w:t>
      </w:r>
      <w:r>
        <w:t xml:space="preserve">, Shri Rajesh Kumar Verma, in connection with the upcoming 2026 Delhi Legislative Assembly elections. The scope of services outlined herein encompasses comprehensive political campaign management, public communication, digital outreach, and event coordination to be executed across the</w:t>
      </w:r>
      <w:r>
        <w:t xml:space="preserve"> </w:t>
      </w:r>
      <w:r>
        <w:t xml:space="preserve">India New Delhi</w:t>
      </w:r>
      <w:r>
        <w:t xml:space="preserve"> </w:t>
      </w:r>
      <w:r>
        <w:t xml:space="preserve">constituency and its surrounding electoral wards. This document serves as a formal, itemized cost projection and is intended to provide the</w:t>
      </w:r>
      <w:r>
        <w:t xml:space="preserve"> </w:t>
      </w:r>
      <w:r>
        <w:t xml:space="preserve">Politician</w:t>
      </w:r>
      <w:r>
        <w:t xml:space="preserve"> </w:t>
      </w:r>
      <w:r>
        <w:t xml:space="preserve">and his campaign office with a transparent financial framework for budgeting and approval purposes.</w:t>
      </w:r>
    </w:p>
    <w:p>
      <w:pPr>
        <w:pStyle w:val="BodyText"/>
      </w:pPr>
      <w:r>
        <w:t xml:space="preserve">2. Scope of Services</w:t>
      </w:r>
    </w:p>
    <w:p>
      <w:pPr>
        <w:pStyle w:val="BodyText"/>
      </w:pPr>
      <w:r>
        <w:t xml:space="preserve">Capital Political Strategies Pvt. Ltd. proposes to deliver the following services to the</w:t>
      </w:r>
      <w:r>
        <w:t xml:space="preserve"> </w:t>
      </w:r>
      <w:r>
        <w:t xml:space="preserve">Politician</w:t>
      </w:r>
      <w:r>
        <w:t xml:space="preserve"> </w:t>
      </w:r>
      <w:r>
        <w:t xml:space="preserve">for the duration of the campaign cycle (July 2025 through May 2026) within the</w:t>
      </w:r>
      <w:r>
        <w:t xml:space="preserve"> </w:t>
      </w:r>
      <w:r>
        <w:t xml:space="preserve">India New Delhi</w:t>
      </w:r>
      <w:r>
        <w:t xml:space="preserve"> </w:t>
      </w:r>
      <w:r>
        <w:t xml:space="preserve">region:</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(INR)</w:t>
            </w:r>
          </w:p>
        </w:tc>
        <w:tc>
          <w:tcPr/>
          <w:p>
            <w:pPr>
              <w:pStyle w:val="Compact"/>
              <w:jc w:val="left"/>
            </w:pPr>
            <w:r>
              <w:t xml:space="preserve">Total Amount (INR)</w:t>
            </w:r>
          </w:p>
        </w:tc>
      </w:tr>
      <w:tr>
        <w:tc>
          <w:tcPr/>
          <w:p>
            <w:pPr>
              <w:pStyle w:val="Compact"/>
              <w:jc w:val="left"/>
            </w:pPr>
            <w:r>
              <w:t xml:space="preserve">1</w:t>
            </w:r>
          </w:p>
        </w:tc>
        <w:tc>
          <w:tcPr/>
          <w:p>
            <w:pPr>
              <w:pStyle w:val="Compact"/>
              <w:jc w:val="left"/>
            </w:pPr>
            <w:r>
              <w:t xml:space="preserve">End-to-end political campaign strategy development, voter segmentation analysis, and constituency mapping for the</w:t>
            </w:r>
            <w:r>
              <w:t xml:space="preserve"> </w:t>
            </w:r>
            <w:r>
              <w:t xml:space="preserve">Politician</w:t>
            </w:r>
            <w:r>
              <w:t xml:space="preserve"> </w:t>
            </w:r>
            <w:r>
              <w:t xml:space="preserve">across all 70 assembly segments in New Delhi</w:t>
            </w:r>
          </w:p>
        </w:tc>
        <w:tc>
          <w:tcPr/>
          <w:p>
            <w:pPr>
              <w:pStyle w:val="Compact"/>
              <w:jc w:val="left"/>
            </w:pPr>
            <w:r>
              <w:t xml:space="preserve">10 months</w:t>
            </w:r>
          </w:p>
        </w:tc>
        <w:tc>
          <w:tcPr/>
          <w:p>
            <w:pPr>
              <w:pStyle w:val="Compact"/>
              <w:jc w:val="left"/>
            </w:pPr>
            <w:r>
              <w:t xml:space="preserve">₹ 4,50,000</w:t>
            </w:r>
          </w:p>
        </w:tc>
        <w:tc>
          <w:tcPr/>
          <w:p>
            <w:pPr>
              <w:pStyle w:val="Compact"/>
              <w:jc w:val="left"/>
            </w:pPr>
            <w:r>
              <w:t xml:space="preserve">₹ 4,50,000</w:t>
            </w:r>
          </w:p>
        </w:tc>
      </w:tr>
      <w:tr>
        <w:tc>
          <w:tcPr/>
          <w:p>
            <w:pPr>
              <w:pStyle w:val="Compact"/>
              <w:jc w:val="left"/>
            </w:pPr>
            <w:r>
              <w:t xml:space="preserve">2</w:t>
            </w:r>
          </w:p>
        </w:tc>
        <w:tc>
          <w:tcPr/>
          <w:p>
            <w:pPr>
              <w:pStyle w:val="Compact"/>
              <w:jc w:val="left"/>
            </w:pPr>
            <w:r>
              <w:t xml:space="preserve">Digital campaign management including social media content creation, paid advertising (Meta, Google, YouTube), and influencer coordination for the</w:t>
            </w:r>
            <w:r>
              <w:t xml:space="preserve"> </w:t>
            </w:r>
            <w:r>
              <w:t xml:space="preserve">Politician</w:t>
            </w:r>
            <w:r>
              <w:t xml:space="preserve"> </w:t>
            </w:r>
            <w:r>
              <w:t xml:space="preserve">in</w:t>
            </w:r>
            <w:r>
              <w:t xml:space="preserve"> </w:t>
            </w:r>
            <w:r>
              <w:t xml:space="preserve">India New Delhi</w:t>
            </w:r>
          </w:p>
        </w:tc>
        <w:tc>
          <w:tcPr/>
          <w:p>
            <w:pPr>
              <w:pStyle w:val="Compact"/>
              <w:jc w:val="left"/>
            </w:pPr>
            <w:r>
              <w:t xml:space="preserve">10 months</w:t>
            </w:r>
          </w:p>
        </w:tc>
        <w:tc>
          <w:tcPr/>
          <w:p>
            <w:pPr>
              <w:pStyle w:val="Compact"/>
              <w:jc w:val="left"/>
            </w:pPr>
            <w:r>
              <w:t xml:space="preserve">₹ 3,20,000</w:t>
            </w:r>
          </w:p>
        </w:tc>
        <w:tc>
          <w:tcPr/>
          <w:p>
            <w:pPr>
              <w:pStyle w:val="Compact"/>
              <w:jc w:val="left"/>
            </w:pPr>
            <w:r>
              <w:t xml:space="preserve">₹ 3,20,000</w:t>
            </w:r>
          </w:p>
        </w:tc>
      </w:tr>
      <w:tr>
        <w:tc>
          <w:tcPr/>
          <w:p>
            <w:pPr>
              <w:pStyle w:val="Compact"/>
              <w:jc w:val="left"/>
            </w:pPr>
            <w:r>
              <w:t xml:space="preserve">3</w:t>
            </w:r>
          </w:p>
        </w:tc>
        <w:tc>
          <w:tcPr/>
          <w:p>
            <w:pPr>
              <w:pStyle w:val="Compact"/>
              <w:jc w:val="left"/>
            </w:pPr>
            <w:r>
              <w:t xml:space="preserve">Production of campaign collateral: banners, hoardings, pamphlets, T-shirts, caps, and digital assets bearing the</w:t>
            </w:r>
            <w:r>
              <w:t xml:space="preserve"> </w:t>
            </w:r>
            <w:r>
              <w:t xml:space="preserve">Politician</w:t>
            </w:r>
            <w:r>
              <w:t xml:space="preserve">'s image and manifesto</w:t>
            </w:r>
          </w:p>
        </w:tc>
        <w:tc>
          <w:tcPr/>
          <w:p>
            <w:pPr>
              <w:pStyle w:val="Compact"/>
              <w:jc w:val="left"/>
            </w:pPr>
            <w:r>
              <w:t xml:space="preserve">1 lot</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4</w:t>
            </w:r>
          </w:p>
        </w:tc>
        <w:tc>
          <w:tcPr/>
          <w:p>
            <w:pPr>
              <w:pStyle w:val="Compact"/>
              <w:jc w:val="left"/>
            </w:pPr>
            <w:r>
              <w:t xml:space="preserve">Organization and management of 45 public rallies, ward-level meetings, and community engagement events across</w:t>
            </w:r>
            <w:r>
              <w:t xml:space="preserve"> </w:t>
            </w:r>
            <w:r>
              <w:t xml:space="preserve">India New Delhi</w:t>
            </w:r>
          </w:p>
        </w:tc>
        <w:tc>
          <w:tcPr/>
          <w:p>
            <w:pPr>
              <w:pStyle w:val="Compact"/>
              <w:jc w:val="left"/>
            </w:pPr>
            <w:r>
              <w:t xml:space="preserve">45 events</w:t>
            </w:r>
          </w:p>
        </w:tc>
        <w:tc>
          <w:tcPr/>
          <w:p>
            <w:pPr>
              <w:pStyle w:val="Compact"/>
              <w:jc w:val="left"/>
            </w:pPr>
            <w:r>
              <w:t xml:space="preserve">₹ 1,20,000</w:t>
            </w:r>
          </w:p>
        </w:tc>
        <w:tc>
          <w:tcPr/>
          <w:p>
            <w:pPr>
              <w:pStyle w:val="Compact"/>
              <w:jc w:val="left"/>
            </w:pPr>
            <w:r>
              <w:t xml:space="preserve">₹ 54,00,000</w:t>
            </w:r>
          </w:p>
        </w:tc>
      </w:tr>
      <w:tr>
        <w:tc>
          <w:tcPr/>
          <w:p>
            <w:pPr>
              <w:pStyle w:val="Compact"/>
              <w:jc w:val="left"/>
            </w:pPr>
            <w:r>
              <w:t xml:space="preserve">5</w:t>
            </w:r>
          </w:p>
        </w:tc>
        <w:tc>
          <w:tcPr/>
          <w:p>
            <w:pPr>
              <w:pStyle w:val="Compact"/>
              <w:jc w:val="left"/>
            </w:pPr>
            <w:r>
              <w:t xml:space="preserve">Media relations, press conference coordination, and television/radio appearance scheduling for the</w:t>
            </w:r>
            <w:r>
              <w:t xml:space="preserve"> </w:t>
            </w:r>
            <w:r>
              <w:t xml:space="preserve">Politician</w:t>
            </w:r>
          </w:p>
        </w:tc>
        <w:tc>
          <w:tcPr/>
          <w:p>
            <w:pPr>
              <w:pStyle w:val="Compact"/>
              <w:jc w:val="left"/>
            </w:pPr>
            <w:r>
              <w:t xml:space="preserve">10 months</w:t>
            </w:r>
          </w:p>
        </w:tc>
        <w:tc>
          <w:tcPr/>
          <w:p>
            <w:pPr>
              <w:pStyle w:val="Compact"/>
              <w:jc w:val="left"/>
            </w:pPr>
            <w:r>
              <w:t xml:space="preserve">₹ 1,80,000</w:t>
            </w:r>
          </w:p>
        </w:tc>
        <w:tc>
          <w:tcPr/>
          <w:p>
            <w:pPr>
              <w:pStyle w:val="Compact"/>
              <w:jc w:val="left"/>
            </w:pPr>
            <w:r>
              <w:t xml:space="preserve">₹ 1,80,000</w:t>
            </w:r>
          </w:p>
        </w:tc>
      </w:tr>
      <w:tr>
        <w:tc>
          <w:tcPr/>
          <w:p>
            <w:pPr>
              <w:pStyle w:val="Compact"/>
              <w:jc w:val="left"/>
            </w:pPr>
            <w:r>
              <w:t xml:space="preserve">6</w:t>
            </w:r>
          </w:p>
        </w:tc>
        <w:tc>
          <w:tcPr/>
          <w:p>
            <w:pPr>
              <w:pStyle w:val="Compact"/>
              <w:jc w:val="left"/>
            </w:pPr>
            <w:r>
              <w:t xml:space="preserve">Volunteer recruitment, training, and deployment of 2,000 field workers across the</w:t>
            </w:r>
            <w:r>
              <w:t xml:space="preserve"> </w:t>
            </w:r>
            <w:r>
              <w:t xml:space="preserve">India New Delhi</w:t>
            </w:r>
            <w:r>
              <w:t xml:space="preserve"> </w:t>
            </w:r>
            <w:r>
              <w:t xml:space="preserve">constituency</w:t>
            </w:r>
          </w:p>
        </w:tc>
        <w:tc>
          <w:tcPr/>
          <w:p>
            <w:pPr>
              <w:pStyle w:val="Compact"/>
              <w:jc w:val="left"/>
            </w:pPr>
            <w:r>
              <w:t xml:space="preserve">10 months</w:t>
            </w:r>
          </w:p>
        </w:tc>
        <w:tc>
          <w:tcPr/>
          <w:p>
            <w:pPr>
              <w:pStyle w:val="Compact"/>
              <w:jc w:val="left"/>
            </w:pPr>
            <w:r>
              <w:t xml:space="preserve">₹ 2,50,000</w:t>
            </w:r>
          </w:p>
        </w:tc>
        <w:tc>
          <w:tcPr/>
          <w:p>
            <w:pPr>
              <w:pStyle w:val="Compact"/>
              <w:jc w:val="left"/>
            </w:pPr>
            <w:r>
              <w:t xml:space="preserve">₹ 2,50,000</w:t>
            </w:r>
          </w:p>
        </w:tc>
      </w:tr>
      <w:tr>
        <w:tc>
          <w:tcPr/>
          <w:p>
            <w:pPr>
              <w:pStyle w:val="Compact"/>
              <w:jc w:val="left"/>
            </w:pPr>
            <w:r>
              <w:t xml:space="preserve">7</w:t>
            </w:r>
          </w:p>
        </w:tc>
        <w:tc>
          <w:tcPr/>
          <w:p>
            <w:pPr>
              <w:pStyle w:val="Compact"/>
              <w:jc w:val="left"/>
            </w:pPr>
            <w:r>
              <w:t xml:space="preserve">Real-time polling data collection, exit-poll analysis, and daily situation reports to the</w:t>
            </w:r>
            <w:r>
              <w:t xml:space="preserve"> </w:t>
            </w:r>
            <w:r>
              <w:t xml:space="preserve">Politician</w:t>
            </w:r>
            <w:r>
              <w:t xml:space="preserve">'s campaign headquarters</w:t>
            </w:r>
          </w:p>
        </w:tc>
        <w:tc>
          <w:tcPr/>
          <w:p>
            <w:pPr>
              <w:pStyle w:val="Compact"/>
              <w:jc w:val="left"/>
            </w:pPr>
            <w:r>
              <w:t xml:space="preserve">10 months</w:t>
            </w:r>
          </w:p>
        </w:tc>
        <w:tc>
          <w:tcPr/>
          <w:p>
            <w:pPr>
              <w:pStyle w:val="Compact"/>
              <w:jc w:val="left"/>
            </w:pPr>
            <w:r>
              <w:t xml:space="preserve">₹ 95,000</w:t>
            </w:r>
          </w:p>
        </w:tc>
        <w:tc>
          <w:tcPr/>
          <w:p>
            <w:pPr>
              <w:pStyle w:val="Compact"/>
              <w:jc w:val="left"/>
            </w:pPr>
            <w:r>
              <w:t xml:space="preserve">₹ 95,000</w:t>
            </w:r>
          </w:p>
        </w:tc>
      </w:tr>
      <w:tr>
        <w:tc>
          <w:tcPr/>
          <w:p>
            <w:pPr>
              <w:pStyle w:val="Compact"/>
              <w:jc w:val="left"/>
            </w:pPr>
            <w:r>
              <w:t xml:space="preserve">8</w:t>
            </w:r>
          </w:p>
        </w:tc>
        <w:tc>
          <w:tcPr/>
          <w:p>
            <w:pPr>
              <w:pStyle w:val="Compact"/>
              <w:jc w:val="left"/>
            </w:pPr>
            <w:r>
              <w:t xml:space="preserve">Legal compliance advisory, Election Commission of India (ECI) filing support, and campaign expenditure audit preparation</w:t>
            </w:r>
          </w:p>
        </w:tc>
        <w:tc>
          <w:tcPr/>
          <w:p>
            <w:pPr>
              <w:pStyle w:val="Compact"/>
              <w:jc w:val="left"/>
            </w:pPr>
            <w:r>
              <w:t xml:space="preserve">10 months</w:t>
            </w:r>
          </w:p>
        </w:tc>
        <w:tc>
          <w:tcPr/>
          <w:p>
            <w:pPr>
              <w:pStyle w:val="Compact"/>
              <w:jc w:val="left"/>
            </w:pPr>
            <w:r>
              <w:t xml:space="preserve">₹ 1,10,000</w:t>
            </w:r>
          </w:p>
        </w:tc>
        <w:tc>
          <w:tcPr/>
          <w:p>
            <w:pPr>
              <w:pStyle w:val="Compact"/>
              <w:jc w:val="left"/>
            </w:pPr>
            <w:r>
              <w:t xml:space="preserve">₹ 1,10,000</w:t>
            </w:r>
          </w:p>
        </w:tc>
      </w:tr>
      <w:tr>
        <w:tc>
          <w:tcPr/>
          <w:p>
            <w:pPr>
              <w:pStyle w:val="Compact"/>
              <w:jc w:val="left"/>
            </w:pPr>
            <w:r>
              <w:t xml:space="preserve">9</w:t>
            </w:r>
          </w:p>
        </w:tc>
        <w:tc>
          <w:tcPr/>
          <w:p>
            <w:pPr>
              <w:pStyle w:val="Compact"/>
              <w:jc w:val="left"/>
            </w:pPr>
            <w:r>
              <w:t xml:space="preserve">Transportation logistics: 12 campaign vehicles, 3 sound-system-equipped trucks, and security coordination for the</w:t>
            </w:r>
            <w:r>
              <w:t xml:space="preserve"> </w:t>
            </w:r>
            <w:r>
              <w:t xml:space="preserve">Politician</w:t>
            </w:r>
            <w:r>
              <w:t xml:space="preserve"> </w:t>
            </w:r>
            <w:r>
              <w:t xml:space="preserve">in</w:t>
            </w:r>
            <w:r>
              <w:t xml:space="preserve"> </w:t>
            </w:r>
            <w:r>
              <w:t xml:space="preserve">India New Delhi</w:t>
            </w:r>
          </w:p>
        </w:tc>
        <w:tc>
          <w:tcPr/>
          <w:p>
            <w:pPr>
              <w:pStyle w:val="Compact"/>
              <w:jc w:val="left"/>
            </w:pPr>
            <w:r>
              <w:t xml:space="preserve">10 months</w:t>
            </w:r>
          </w:p>
        </w:tc>
        <w:tc>
          <w:tcPr/>
          <w:p>
            <w:pPr>
              <w:pStyle w:val="Compact"/>
              <w:jc w:val="left"/>
            </w:pPr>
            <w:r>
              <w:t xml:space="preserve">₹ 2,00,000</w:t>
            </w:r>
          </w:p>
        </w:tc>
        <w:tc>
          <w:tcPr/>
          <w:p>
            <w:pPr>
              <w:pStyle w:val="Compact"/>
              <w:jc w:val="left"/>
            </w:pPr>
            <w:r>
              <w:t xml:space="preserve">₹ 2,00,000</w:t>
            </w:r>
          </w:p>
        </w:tc>
      </w:tr>
      <w:tr>
        <w:tc>
          <w:tcPr/>
          <w:p>
            <w:pPr>
              <w:pStyle w:val="Compact"/>
              <w:jc w:val="left"/>
            </w:pPr>
            <w:r>
              <w:t xml:space="preserve">10</w:t>
            </w:r>
          </w:p>
        </w:tc>
        <w:tc>
          <w:tcPr/>
          <w:p>
            <w:pPr>
              <w:pStyle w:val="Compact"/>
              <w:jc w:val="left"/>
            </w:pPr>
            <w:r>
              <w:t xml:space="preserve">Post-election thank-you campaign, victory/defeat communication, and transition planning for the</w:t>
            </w:r>
            <w:r>
              <w:t xml:space="preserve"> </w:t>
            </w:r>
            <w:r>
              <w:t xml:space="preserve">Politician</w:t>
            </w:r>
          </w:p>
        </w:tc>
        <w:tc>
          <w:tcPr/>
          <w:p>
            <w:pPr>
              <w:pStyle w:val="Compact"/>
              <w:jc w:val="left"/>
            </w:pPr>
            <w:r>
              <w:t xml:space="preserve">1 month</w:t>
            </w:r>
          </w:p>
        </w:tc>
        <w:tc>
          <w:tcPr/>
          <w:p>
            <w:pPr>
              <w:pStyle w:val="Compact"/>
              <w:jc w:val="left"/>
            </w:pPr>
            <w:r>
              <w:t xml:space="preserve">₹ 75,000</w:t>
            </w:r>
          </w:p>
        </w:tc>
        <w:tc>
          <w:tcPr/>
          <w:p>
            <w:pPr>
              <w:pStyle w:val="Compact"/>
              <w:jc w:val="left"/>
            </w:pPr>
            <w:r>
              <w:t xml:space="preserve">₹ 75,000</w:t>
            </w:r>
          </w:p>
        </w:tc>
      </w:tr>
      <w:tr>
        <w:tc>
          <w:tcPr>
            <w:gridSpan w:val="4"/>
          </w:tcPr>
          <w:p>
            <w:pPr>
              <w:pStyle w:val="Compact"/>
              <w:jc w:val="right"/>
            </w:pPr>
            <w:r>
              <w:t xml:space="preserve">Subtotal (INR)</w:t>
            </w:r>
          </w:p>
        </w:tc>
        <w:tc>
          <w:tcPr/>
          <w:p>
            <w:pPr>
              <w:pStyle w:val="Compact"/>
              <w:jc w:val="left"/>
            </w:pPr>
            <w:r>
              <w:t xml:space="preserve">₹ 85,30,000</w:t>
            </w:r>
          </w:p>
        </w:tc>
      </w:tr>
      <w:tr>
        <w:tc>
          <w:tcPr>
            <w:gridSpan w:val="4"/>
          </w:tcPr>
          <w:p>
            <w:pPr>
              <w:pStyle w:val="Compact"/>
              <w:jc w:val="right"/>
            </w:pPr>
            <w:r>
              <w:t xml:space="preserve">GST @ 18% (as applicable under Indian tax law)</w:t>
            </w:r>
          </w:p>
        </w:tc>
        <w:tc>
          <w:tcPr/>
          <w:p>
            <w:pPr>
              <w:pStyle w:val="Compact"/>
              <w:jc w:val="left"/>
            </w:pPr>
            <w:r>
              <w:t xml:space="preserve">₹ 15,35,400</w:t>
            </w:r>
          </w:p>
        </w:tc>
      </w:tr>
      <w:tr>
        <w:tc>
          <w:tcPr>
            <w:gridSpan w:val="4"/>
          </w:tcPr>
          <w:p>
            <w:pPr>
              <w:pStyle w:val="Compact"/>
              <w:jc w:val="right"/>
            </w:pPr>
            <w:r>
              <w:rPr>
                <w:bCs/>
                <w:b/>
              </w:rPr>
              <w:t xml:space="preserve">Grand Total (INR)</w:t>
            </w:r>
          </w:p>
        </w:tc>
        <w:tc>
          <w:tcPr/>
          <w:p>
            <w:pPr>
              <w:pStyle w:val="Compact"/>
              <w:jc w:val="left"/>
            </w:pPr>
            <w:r>
              <w:rPr>
                <w:bCs/>
                <w:b/>
              </w:rPr>
              <w:t xml:space="preserve">₹ 1,00,65,400</w:t>
            </w:r>
          </w:p>
        </w:tc>
      </w:tr>
    </w:tbl>
    <w:p>
      <w:pPr>
        <w:pStyle w:val="BodyText"/>
      </w:pPr>
      <w:r>
        <w:t xml:space="preserve">3. Payment Terms</w:t>
      </w:r>
    </w:p>
    <w:p>
      <w:pPr>
        <w:pStyle w:val="BodyText"/>
      </w:pPr>
      <w:r>
        <w:t xml:space="preserve">The total</w:t>
      </w:r>
      <w:r>
        <w:t xml:space="preserve"> </w:t>
      </w:r>
      <w:r>
        <w:t xml:space="preserve">Quotation Estimate</w:t>
      </w:r>
      <w:r>
        <w:t xml:space="preserve"> </w:t>
      </w:r>
      <w:r>
        <w:t xml:space="preserve">amount of</w:t>
      </w:r>
      <w:r>
        <w:t xml:space="preserve"> </w:t>
      </w:r>
      <w:r>
        <w:rPr>
          <w:bCs/>
          <w:b/>
        </w:rPr>
        <w:t xml:space="preserve">₹ 1,00,65,400 (Rupees One Crore, Sixty-Five Thousand and Four Hundred Only)</w:t>
      </w:r>
      <w:r>
        <w:t xml:space="preserve"> </w:t>
      </w:r>
      <w:r>
        <w:t xml:space="preserve">shall be disbursed as follows: 25% advance upon signing of the service agreement, 50% in two equal monthly installments during the active campaign period, and 25% upon successful completion of all deliverables and submission of the final campaign expenditure report to the Election Commission of India. All payments shall be made via bank transfer to the account of Capital Political Strategies Pvt. Ltd., New Delhi, India.</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requires re-confirmation of pricing.</w:t>
      </w:r>
    </w:p>
    <w:p>
      <w:pPr>
        <w:numPr>
          <w:ilvl w:val="0"/>
          <w:numId w:val="1001"/>
        </w:numPr>
        <w:pStyle w:val="Compact"/>
      </w:pPr>
      <w:r>
        <w:t xml:space="preserve">All services shall be rendered in strict compliance with the Representation of the People Act, 1951, and the Model Code of Conduct issued by the Election Commission of India for the</w:t>
      </w:r>
      <w:r>
        <w:t xml:space="preserve"> </w:t>
      </w:r>
      <w:r>
        <w:t xml:space="preserve">India New Delhi</w:t>
      </w:r>
      <w:r>
        <w:t xml:space="preserve"> </w:t>
      </w:r>
      <w:r>
        <w:t xml:space="preserve">region.</w:t>
      </w:r>
    </w:p>
    <w:p>
      <w:pPr>
        <w:numPr>
          <w:ilvl w:val="0"/>
          <w:numId w:val="1001"/>
        </w:numPr>
        <w:pStyle w:val="Compact"/>
      </w:pPr>
      <w:r>
        <w:t xml:space="preserve">The</w:t>
      </w:r>
      <w:r>
        <w:t xml:space="preserve"> </w:t>
      </w:r>
      <w:r>
        <w:t xml:space="preserve">Politician</w:t>
      </w:r>
      <w:r>
        <w:t xml:space="preserve"> </w:t>
      </w:r>
      <w:r>
        <w:t xml:space="preserve">shall bear all statutory campaign expenditure limits as prescribed by the ECI. This estimate does not include contributions to the party's central campaign fund.</w:t>
      </w:r>
    </w:p>
    <w:p>
      <w:pPr>
        <w:numPr>
          <w:ilvl w:val="0"/>
          <w:numId w:val="1001"/>
        </w:numPr>
        <w:pStyle w:val="Compact"/>
      </w:pPr>
      <w:r>
        <w:t xml:space="preserve">Any change in scope, additional events, or extended timelines beyond the agreed period shall be subject to a revised</w:t>
      </w:r>
      <w:r>
        <w:t xml:space="preserve"> </w:t>
      </w:r>
      <w:r>
        <w:t xml:space="preserve">Quotation Estimate</w:t>
      </w:r>
      <w:r>
        <w:t xml:space="preserve"> </w:t>
      </w:r>
      <w:r>
        <w:t xml:space="preserve">and mutual written consent.</w:t>
      </w:r>
    </w:p>
    <w:p>
      <w:pPr>
        <w:numPr>
          <w:ilvl w:val="0"/>
          <w:numId w:val="1001"/>
        </w:numPr>
        <w:pStyle w:val="Compact"/>
      </w:pPr>
      <w:r>
        <w:t xml:space="preserve">All intellectual property, campaign materials, and data generated during the engagement shall remain the exclusive property of the</w:t>
      </w:r>
      <w:r>
        <w:t xml:space="preserve"> </w:t>
      </w:r>
      <w:r>
        <w:t xml:space="preserve">Politician</w:t>
      </w:r>
      <w:r>
        <w:t xml:space="preserve"> </w:t>
      </w:r>
      <w:r>
        <w:t xml:space="preserve">and his registered political party.</w:t>
      </w:r>
    </w:p>
    <w:p>
      <w:pPr>
        <w:numPr>
          <w:ilvl w:val="0"/>
          <w:numId w:val="1001"/>
        </w:numPr>
        <w:pStyle w:val="Compact"/>
      </w:pPr>
      <w:r>
        <w:t xml:space="preserve">Capital Political Strategies Pvt. Ltd. shall maintain full confidentiality regarding the</w:t>
      </w:r>
      <w:r>
        <w:t xml:space="preserve"> </w:t>
      </w:r>
      <w:r>
        <w:t xml:space="preserve">Politician</w:t>
      </w:r>
      <w:r>
        <w:t xml:space="preserve">'s strategy, voter data, and internal communications in accordance with the Information Technology Act, 2000, and applicable data protection regulations in India.</w:t>
      </w:r>
    </w:p>
    <w:p>
      <w:pPr>
        <w:numPr>
          <w:ilvl w:val="0"/>
          <w:numId w:val="1001"/>
        </w:numPr>
        <w:pStyle w:val="Compact"/>
      </w:pPr>
      <w:r>
        <w:t xml:space="preserve">Disputes arising from this agreement shall be resolved through arbitration in</w:t>
      </w:r>
      <w:r>
        <w:t xml:space="preserve"> </w:t>
      </w:r>
      <w:r>
        <w:t xml:space="preserve">New Delhi, India</w:t>
      </w:r>
      <w:r>
        <w:t xml:space="preserve">, in accordance with the Arbitration and Conciliation Act, 1996.</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p>
      <w:pPr>
        <w:pStyle w:val="FirstParagraph"/>
      </w:pPr>
      <w:r>
        <w:t xml:space="preserve">5. Acceptance and Authorization</w:t>
      </w:r>
    </w:p>
    <w:p>
      <w:pPr>
        <w:pStyle w:val="BodyText"/>
      </w:pPr>
      <w:r>
        <w:t xml:space="preserve">By signing below, the</w:t>
      </w:r>
      <w:r>
        <w:t xml:space="preserve"> </w:t>
      </w:r>
      <w:r>
        <w:t xml:space="preserve">Politician</w:t>
      </w:r>
      <w:r>
        <w:t xml:space="preserve"> </w:t>
      </w:r>
      <w:r>
        <w:t xml:space="preserve">and the authorized representative of Capital Political Strategies Pvt. Ltd. acknowledge and accept the terms, scope, and financial projections outlined in this</w:t>
      </w:r>
      <w:r>
        <w:t xml:space="preserve"> </w:t>
      </w:r>
      <w:r>
        <w:t xml:space="preserve">Quotation Estimate</w:t>
      </w:r>
      <w:r>
        <w:t xml:space="preserve"> </w:t>
      </w:r>
      <w:r>
        <w:t xml:space="preserve">for the political campaign to be conducted in</w:t>
      </w:r>
      <w:r>
        <w:t xml:space="preserve"> </w:t>
      </w:r>
      <w:r>
        <w:t xml:space="preserve">India New Delhi</w:t>
      </w:r>
      <w:r>
        <w:t xml:space="preserve">.</w:t>
      </w:r>
    </w:p>
    <w:p>
      <w:pPr>
        <w:pStyle w:val="BodyText"/>
      </w:pPr>
      <w:r>
        <w:rPr>
          <w:bCs/>
          <w:b/>
        </w:rPr>
        <w:t xml:space="preserve">For and on behalf of the Politician</w:t>
      </w:r>
      <w:r>
        <w:br/>
      </w:r>
      <w:r>
        <w:t xml:space="preserve">Hon. Shri Rajesh Kumar Verma, MLA</w:t>
      </w:r>
      <w:r>
        <w:br/>
      </w:r>
      <w:r>
        <w:t xml:space="preserve">Name / Designation / Date / Signature</w:t>
      </w:r>
    </w:p>
    <w:p>
      <w:pPr>
        <w:pStyle w:val="BodyText"/>
      </w:pPr>
      <w:r>
        <w:rPr>
          <w:bCs/>
          <w:b/>
        </w:rPr>
        <w:t xml:space="preserve">For Capital Political Strategies Pvt. Ltd.</w:t>
      </w:r>
      <w:r>
        <w:br/>
      </w:r>
      <w:r>
        <w:t xml:space="preserve">Authorized Signatory, New Delhi, India</w:t>
      </w:r>
      <w:r>
        <w:br/>
      </w:r>
      <w:r>
        <w:t xml:space="preserve">Name / Designation / Date / Signature</w:t>
      </w:r>
    </w:p>
    <w:p>
      <w:pPr>
        <w:pStyle w:val="BodyText"/>
      </w:pPr>
      <w:r>
        <w:t xml:space="preserve">This Quotation Estimate document was prepared by Capital Political Strategies Pvt. Ltd., registered in New Delhi, India. Document Reference: QTE/ND/2025/04782. This is a confidential document intended solely for the named Politician and his authorized campaign representatives. Unauthorized reproduction or distribution is prohibited under Indian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Campaign Services - New Delhi, India</dc:title>
  <dc:creator/>
  <dc:language>en</dc:language>
  <cp:keywords/>
  <dcterms:created xsi:type="dcterms:W3CDTF">2026-10-10T01:59:33Z</dcterms:created>
  <dcterms:modified xsi:type="dcterms:W3CDTF">2026-10-10T01:59:33Z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