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Formal Quotation Estimate for Political Advisory &amp; Campaign Services</w:t>
      </w:r>
    </w:p>
    <w:p>
      <w:pPr>
        <w:pStyle w:val="BodyText"/>
      </w:pPr>
      <w:r>
        <w:t xml:space="preserve">Prepared for use in Italy Rome – Capital of the Italian Republic</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QTE-ROME-2025-04871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Studio Consulenza Politica S.r.l. – Via dei Fori Imperiali, 42, 00186 Rome, Italy</w:t>
            </w:r>
          </w:p>
        </w:tc>
      </w:tr>
      <w:tr>
        <w:tc>
          <w:tcPr/>
          <w:p>
            <w:pPr>
              <w:pStyle w:val="Compact"/>
              <w:jc w:val="left"/>
            </w:pPr>
            <w:r>
              <w:t xml:space="preserve">Prepared For (Client):</w:t>
            </w:r>
          </w:p>
        </w:tc>
        <w:tc>
          <w:tcPr/>
          <w:p>
            <w:pPr>
              <w:pStyle w:val="Compact"/>
              <w:jc w:val="left"/>
            </w:pPr>
            <w:r>
              <w:t xml:space="preserve">On behalf of the Politician – Hon. [Full Name], Member of the Italian Parliament, Rome, Italy</w:t>
            </w:r>
          </w:p>
        </w:tc>
      </w:tr>
      <w:tr>
        <w:tc>
          <w:tcPr/>
          <w:p>
            <w:pPr>
              <w:pStyle w:val="Compact"/>
              <w:jc w:val="left"/>
            </w:pPr>
            <w:r>
              <w:t xml:space="preserve">Jurisdiction:</w:t>
            </w:r>
          </w:p>
        </w:tc>
        <w:tc>
          <w:tcPr/>
          <w:p>
            <w:pPr>
              <w:pStyle w:val="Compact"/>
              <w:jc w:val="left"/>
            </w:pPr>
            <w:r>
              <w:t xml:space="preserve">Italy Rome – Governed by Italian civil and commercial law (Codice Civile, Libro V)</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Studio Consulenza Politica S.r.l. (hereinafter referred to as "the Provider") to provide a comprehensive, itemised financial projection for the full suite of political advisory, campaign management, and public engagement services to be rendered in support of the</w:t>
      </w:r>
      <w:r>
        <w:t xml:space="preserve"> </w:t>
      </w:r>
      <w:r>
        <w:t xml:space="preserve">Politician</w:t>
      </w:r>
      <w:r>
        <w:t xml:space="preserve"> </w:t>
      </w:r>
      <w:r>
        <w:t xml:space="preserve">identified above. All services described herein are to be executed within the metropolitan area of</w:t>
      </w:r>
      <w:r>
        <w:t xml:space="preserve"> </w:t>
      </w:r>
      <w:r>
        <w:t xml:space="preserve">Italy Rome</w:t>
      </w:r>
      <w:r>
        <w:t xml:space="preserve">, with primary operations based in the historic centre of Rome and secondary coordination points in the surrounding Lazio region. This</w:t>
      </w:r>
      <w:r>
        <w:t xml:space="preserve"> </w:t>
      </w:r>
      <w:r>
        <w:t xml:space="preserve">Quotation Estimate</w:t>
      </w:r>
      <w:r>
        <w:t xml:space="preserve"> </w:t>
      </w:r>
      <w:r>
        <w:t xml:space="preserve">constitutes a binding financial proposal for a period of ninety (90) calendar days from the date of issue, after which all rates and allocations may be subject to revision in accordance with prevailing market conditions in</w:t>
      </w:r>
      <w:r>
        <w:t xml:space="preserve"> </w:t>
      </w:r>
      <w:r>
        <w:t xml:space="preserve">Italy Rome</w:t>
      </w:r>
      <w:r>
        <w:t xml:space="preserve">.</w:t>
      </w:r>
    </w:p>
    <w:bookmarkEnd w:id="21"/>
    <w:bookmarkStart w:id="22" w:name="detailed-breakdown-of-services-and-costs"/>
    <w:p>
      <w:pPr>
        <w:pStyle w:val="Heading2"/>
      </w:pPr>
      <w:r>
        <w:t xml:space="preserve">2. Detailed Breakdown of Services and Costs</w:t>
      </w:r>
    </w:p>
    <w:p>
      <w:pPr>
        <w:pStyle w:val="FirstParagraph"/>
      </w:pPr>
      <w:r>
        <w:t xml:space="preserve">The following table sets out each service line item included in this</w:t>
      </w:r>
      <w:r>
        <w:t xml:space="preserve"> </w:t>
      </w:r>
      <w:r>
        <w:t xml:space="preserve">Quotation Estimate</w:t>
      </w:r>
      <w:r>
        <w:t xml:space="preserve">. All monetary values are expressed in Euros (EUR) and are inclusive of applicable Italian Value Added Tax (IVA) at the standard rate of 22%, unless otherwise noted. The Politician's office in Rome, Italy shall serve as the primary point of coordination for all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(EUR)</w:t>
            </w:r>
          </w:p>
        </w:tc>
      </w:tr>
      <w:tr>
        <w:tc>
          <w:tcPr/>
          <w:p>
            <w:pPr>
              <w:pStyle w:val="Compact"/>
              <w:jc w:val="left"/>
            </w:pPr>
            <w:r>
              <w:t xml:space="preserve">01</w:t>
            </w:r>
          </w:p>
        </w:tc>
        <w:tc>
          <w:tcPr/>
          <w:p>
            <w:pPr>
              <w:pStyle w:val="Compact"/>
              <w:jc w:val="left"/>
            </w:pPr>
            <w:r>
              <w:t xml:space="preserve">Strategic Political Advisory &amp; Policy Briefing – Dedicated senior consultant assigned to the Politician for legislative strategy, parliamentary agenda planning, and stakeholder mapping within the Rome, Italy political ecosystem.</w:t>
            </w:r>
          </w:p>
        </w:tc>
        <w:tc>
          <w:tcPr/>
          <w:p>
            <w:pPr>
              <w:pStyle w:val="Compact"/>
              <w:jc w:val="left"/>
            </w:pPr>
            <w:r>
              <w:t xml:space="preserve">12 months (continuous)</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Campaign Management &amp; Voter Outreach – Full management of local and regional electoral campaigns for the Politician, including door-to-door canvassing in the 15 municipal districts (municipi) of Rome, Italy, digital advertising, and town-hall event coordination.</w:t>
            </w:r>
          </w:p>
        </w:tc>
        <w:tc>
          <w:tcPr/>
          <w:p>
            <w:pPr>
              <w:pStyle w:val="Compact"/>
              <w:jc w:val="left"/>
            </w:pPr>
            <w:r>
              <w:t xml:space="preserve">6 months (campaign cycle)</w:t>
            </w:r>
          </w:p>
        </w:tc>
        <w:tc>
          <w:tcPr/>
          <w:p>
            <w:pPr>
              <w:pStyle w:val="Compact"/>
              <w:jc w:val="left"/>
            </w:pPr>
            <w:r>
              <w:t xml:space="preserve">€72,500.00</w:t>
            </w:r>
          </w:p>
        </w:tc>
      </w:tr>
      <w:tr>
        <w:tc>
          <w:tcPr/>
          <w:p>
            <w:pPr>
              <w:pStyle w:val="Compact"/>
              <w:jc w:val="left"/>
            </w:pPr>
            <w:r>
              <w:t xml:space="preserve">03</w:t>
            </w:r>
          </w:p>
        </w:tc>
        <w:tc>
          <w:tcPr/>
          <w:p>
            <w:pPr>
              <w:pStyle w:val="Compact"/>
              <w:jc w:val="left"/>
            </w:pPr>
            <w:r>
              <w:t xml:space="preserve">Public Speaking &amp; Event Production – Organisation and production of up to 24 public appearances, press conferences, and policy forums for the Politician at venues across Italy Rome (e.g., Palazzo dei Congressi, Auditorium Parco della Musica, Villa Borghese pavilions).</w:t>
            </w:r>
          </w:p>
        </w:tc>
        <w:tc>
          <w:tcPr/>
          <w:p>
            <w:pPr>
              <w:pStyle w:val="Compact"/>
              <w:jc w:val="left"/>
            </w:pPr>
            <w:r>
              <w:t xml:space="preserve">Per event (24 events)</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Media Relations &amp; Communications – Management of press offices, drafting of official statements, coordination with Italian national and regional media outlets based in Rome, Italy, and crisis communications protocol for the Politician.</w:t>
            </w:r>
          </w:p>
        </w:tc>
        <w:tc>
          <w:tcPr/>
          <w:p>
            <w:pPr>
              <w:pStyle w:val="Compact"/>
              <w:jc w:val="left"/>
            </w:pPr>
            <w:r>
              <w:t xml:space="preserve">12 months (continuous)</w:t>
            </w:r>
          </w:p>
        </w:tc>
        <w:tc>
          <w:tcPr/>
          <w:p>
            <w:pPr>
              <w:pStyle w:val="Compact"/>
              <w:jc w:val="left"/>
            </w:pPr>
            <w:r>
              <w:t xml:space="preserve">€28,800.00</w:t>
            </w:r>
          </w:p>
        </w:tc>
      </w:tr>
      <w:tr>
        <w:tc>
          <w:tcPr/>
          <w:p>
            <w:pPr>
              <w:pStyle w:val="Compact"/>
              <w:jc w:val="left"/>
            </w:pPr>
            <w:r>
              <w:t xml:space="preserve">05</w:t>
            </w:r>
          </w:p>
        </w:tc>
        <w:tc>
          <w:tcPr/>
          <w:p>
            <w:pPr>
              <w:pStyle w:val="Compact"/>
              <w:jc w:val="left"/>
            </w:pPr>
            <w:r>
              <w:t xml:space="preserve">Digital Presence &amp; Social Media Strategy – Development and maintenance of the Politician's official digital channels, content calendar, SEO optimisation targeting the Rome, Italy electorate, and paid social media campaigns.</w:t>
            </w:r>
          </w:p>
        </w:tc>
        <w:tc>
          <w:tcPr/>
          <w:p>
            <w:pPr>
              <w:pStyle w:val="Compact"/>
              <w:jc w:val="left"/>
            </w:pPr>
            <w:r>
              <w:t xml:space="preserve">12 months (continuous)</w:t>
            </w:r>
          </w:p>
        </w:tc>
        <w:tc>
          <w:tcPr/>
          <w:p>
            <w:pPr>
              <w:pStyle w:val="Compact"/>
              <w:jc w:val="left"/>
            </w:pPr>
            <w:r>
              <w:t xml:space="preserve">€19,200.00</w:t>
            </w:r>
          </w:p>
        </w:tc>
      </w:tr>
      <w:tr>
        <w:tc>
          <w:tcPr/>
          <w:p>
            <w:pPr>
              <w:pStyle w:val="Compact"/>
              <w:jc w:val="left"/>
            </w:pPr>
            <w:r>
              <w:t xml:space="preserve">06</w:t>
            </w:r>
          </w:p>
        </w:tc>
        <w:tc>
          <w:tcPr/>
          <w:p>
            <w:pPr>
              <w:pStyle w:val="Compact"/>
              <w:jc w:val="left"/>
            </w:pPr>
            <w:r>
              <w:t xml:space="preserve">Constituency Office Operations – Administrative management of the Politician's constituency office located in the historic centre of Rome, Italy, including staffing (3 FTE), utilities, and logistical support.</w:t>
            </w:r>
          </w:p>
        </w:tc>
        <w:tc>
          <w:tcPr/>
          <w:p>
            <w:pPr>
              <w:pStyle w:val="Compact"/>
              <w:jc w:val="left"/>
            </w:pPr>
            <w:r>
              <w:t xml:space="preserve">12 months (continuous)</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Legal &amp; Compliance Advisory – Ongoing legal counsel regarding Italian electoral law (Legge 659/1996), transparency obligations (ANAC), and political finance regulations applicable to the Politician operating in Italy Rome.</w:t>
            </w:r>
          </w:p>
        </w:tc>
        <w:tc>
          <w:tcPr/>
          <w:p>
            <w:pPr>
              <w:pStyle w:val="Compact"/>
              <w:jc w:val="left"/>
            </w:pPr>
            <w:r>
              <w:t xml:space="preserve">12 months (continuous)</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Research &amp; Public Opinion Polling – Commissioning and analysis of quarterly opinion polls targeting residents of Rome, Italy and the broader Lazio region to inform the Politician's policy positioning and public messaging.</w:t>
            </w:r>
          </w:p>
        </w:tc>
        <w:tc>
          <w:tcPr/>
          <w:p>
            <w:pPr>
              <w:pStyle w:val="Compact"/>
              <w:jc w:val="left"/>
            </w:pPr>
            <w:r>
              <w:t xml:space="preserve">4 polls (quarterly)</w:t>
            </w:r>
          </w:p>
        </w:tc>
        <w:tc>
          <w:tcPr/>
          <w:p>
            <w:pPr>
              <w:pStyle w:val="Compact"/>
              <w:jc w:val="left"/>
            </w:pPr>
            <w:r>
              <w:t xml:space="preserve">€16,500.00</w:t>
            </w:r>
          </w:p>
        </w:tc>
      </w:tr>
      <w:tr>
        <w:tc>
          <w:tcPr>
            <w:gridSpan w:val="3"/>
          </w:tcPr>
          <w:p>
            <w:pPr>
              <w:pStyle w:val="Compact"/>
              <w:jc w:val="left"/>
            </w:pPr>
            <w:r>
              <w:t xml:space="preserve">TOTAL ESTIMATED COST (Incl. 22% IVA)</w:t>
            </w:r>
          </w:p>
        </w:tc>
        <w:tc>
          <w:tcPr/>
          <w:p>
            <w:pPr>
              <w:pStyle w:val="Compact"/>
              <w:jc w:val="left"/>
            </w:pPr>
            <w:r>
              <w:t xml:space="preserve">€297,000.00</w:t>
            </w:r>
          </w:p>
        </w:tc>
      </w:tr>
    </w:tbl>
    <w:bookmarkEnd w:id="22"/>
    <w:bookmarkStart w:id="23" w:name="payment-terms-and-schedule"/>
    <w:p>
      <w:pPr>
        <w:pStyle w:val="Heading2"/>
      </w:pPr>
      <w:r>
        <w:t xml:space="preserve">3.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instalments, due within thirty (30) days of the invoice date. The first instalment of €74,250.00 (25% of the total) is due upon formal acceptance of this</w:t>
      </w:r>
      <w:r>
        <w:t xml:space="preserve"> </w:t>
      </w:r>
      <w:r>
        <w:t xml:space="preserve">Quotation Estimate</w:t>
      </w:r>
      <w:r>
        <w:t xml:space="preserve"> </w:t>
      </w:r>
      <w:r>
        <w:t xml:space="preserve">by the Politician's authorised representative. Subsequent instalments of €74,250.00 each shall be due on 1 September 2025, 1 December 2025, and 1 March 2026. All payments shall be made via bank transfer to the Provider's designated account in Rome, Italy. Late payments shall incur interest at the rate prescribed by Article 1284 of the Italian Civil Code.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acceptance within ninety (90) days of the issue date. Beyond this period, the Provider reserves the right to revise pricing to reflect changes in operational costs within</w:t>
      </w:r>
      <w:r>
        <w:t xml:space="preserve"> </w:t>
      </w:r>
      <w:r>
        <w:t xml:space="preserve">Italy Rome</w:t>
      </w:r>
      <w:r>
        <w:t xml:space="preserve">.</w:t>
      </w:r>
    </w:p>
    <w:p>
      <w:pPr>
        <w:numPr>
          <w:ilvl w:val="0"/>
          <w:numId w:val="1001"/>
        </w:numPr>
        <w:pStyle w:val="Compact"/>
      </w:pPr>
      <w:r>
        <w:t xml:space="preserve">All services shall be performed in strict compliance with Italian law, including but not limited to the Italian Electoral Code, the Transparency Act (D.Lgs. 33/2013), and data protection regulations (GDPR as implemented in Italy).</w:t>
      </w:r>
    </w:p>
    <w:p>
      <w:pPr>
        <w:numPr>
          <w:ilvl w:val="0"/>
          <w:numId w:val="1001"/>
        </w:numPr>
        <w:pStyle w:val="Compact"/>
      </w:pPr>
      <w:r>
        <w:t xml:space="preserve">The Politician's full cooperation, including timely provision of materials, access to the constituency office in Rome, Italy, and availability for scheduled strategy sessions, is a condition of this engagement.</w:t>
      </w:r>
    </w:p>
    <w:p>
      <w:pPr>
        <w:numPr>
          <w:ilvl w:val="0"/>
          <w:numId w:val="1001"/>
        </w:numPr>
        <w:pStyle w:val="Compact"/>
      </w:pPr>
      <w:r>
        <w:t xml:space="preserve">Any additional services beyond the scope of this</w:t>
      </w:r>
      <w:r>
        <w:t xml:space="preserve"> </w:t>
      </w:r>
      <w:r>
        <w:t xml:space="preserve">Quotation Estimate</w:t>
      </w:r>
      <w:r>
        <w:t xml:space="preserve"> </w:t>
      </w:r>
      <w:r>
        <w:t xml:space="preserve">shall be subject to a separate written amendment and additional Quotation Estimate issued by the Provider.</w:t>
      </w:r>
    </w:p>
    <w:p>
      <w:pPr>
        <w:numPr>
          <w:ilvl w:val="0"/>
          <w:numId w:val="1001"/>
        </w:numPr>
        <w:pStyle w:val="Compact"/>
      </w:pPr>
      <w:r>
        <w:t xml:space="preserve">Confidentiality: All information exchanged between the Provider and the Politician's office shall be treated as strictly confidential and shall not be disclosed to third parties without written consent, in accordance with Italian professional secrecy obligations.</w:t>
      </w:r>
    </w:p>
    <w:p>
      <w:pPr>
        <w:numPr>
          <w:ilvl w:val="0"/>
          <w:numId w:val="1001"/>
        </w:numPr>
        <w:pStyle w:val="Compact"/>
      </w:pPr>
      <w:r>
        <w:t xml:space="preserve">Dispute resolution: Any disputes arising from this</w:t>
      </w:r>
      <w:r>
        <w:t xml:space="preserve"> </w:t>
      </w:r>
      <w:r>
        <w:t xml:space="preserve">Quotation Estimate</w:t>
      </w:r>
      <w:r>
        <w:t xml:space="preserve"> </w:t>
      </w:r>
      <w:r>
        <w:t xml:space="preserve">shall be resolved by the competent courts of Rome, Italy, or by arbitration under the rules of the Camera di Commercio di Roma, at the election of the Politician's representative.</w:t>
      </w:r>
    </w:p>
    <w:p>
      <w:pPr>
        <w:numPr>
          <w:ilvl w:val="0"/>
          <w:numId w:val="1001"/>
        </w:numPr>
        <w:pStyle w:val="Compact"/>
      </w:pPr>
      <w:r>
        <w:t xml:space="preserve">This</w:t>
      </w:r>
      <w:r>
        <w:t xml:space="preserve"> </w:t>
      </w:r>
      <w:r>
        <w:t xml:space="preserve">Quotation Estimate</w:t>
      </w:r>
      <w:r>
        <w:t xml:space="preserve"> </w:t>
      </w:r>
      <w:r>
        <w:t xml:space="preserve">does not constitute a contract until formally signed and countersigned by both parties. Upon execution, it shall form part of the definitive Service Agreement governing the engagement.</w:t>
      </w:r>
    </w:p>
    <w:bookmarkEnd w:id="24"/>
    <w:bookmarkStart w:id="25" w:name="acceptance-and-authorisation"/>
    <w:p>
      <w:pPr>
        <w:pStyle w:val="Heading2"/>
      </w:pPr>
      <w:r>
        <w:t xml:space="preserve">5. Acceptance and Authorisation</w:t>
      </w:r>
    </w:p>
    <w:p>
      <w:pPr>
        <w:pStyle w:val="FirstParagraph"/>
      </w:pPr>
      <w:r>
        <w:t xml:space="preserve">By signing below, the Politician's authorised representative confirms that this</w:t>
      </w:r>
      <w:r>
        <w:t xml:space="preserve"> </w:t>
      </w:r>
      <w:r>
        <w:t xml:space="preserve">Quotation Estimate</w:t>
      </w:r>
      <w:r>
        <w:t xml:space="preserve"> </w:t>
      </w:r>
      <w:r>
        <w:t xml:space="preserve">has been reviewed, understood, and accepted in its entirety. The Provider confirms its commitment to deliver all services as specified, with the highest standard of professional integrity, in service of the Politician's mandate to the citizens of</w:t>
      </w:r>
      <w:r>
        <w:t xml:space="preserve"> </w:t>
      </w:r>
      <w:r>
        <w:t xml:space="preserve">Italy Rome</w:t>
      </w:r>
      <w:r>
        <w:t xml:space="preserve"> </w:t>
      </w:r>
      <w:r>
        <w:t xml:space="preserve">and the broader Italian Republic.</w:t>
      </w:r>
    </w:p>
    <w:p>
      <w:pPr>
        <w:pStyle w:val="BodyText"/>
      </w:pPr>
      <w:r>
        <w:rPr>
          <w:bCs/>
          <w:b/>
        </w:rPr>
        <w:t xml:space="preserve">For the Provider:</w:t>
      </w:r>
      <w:r>
        <w:br/>
      </w:r>
      <w:r>
        <w:t xml:space="preserve">Studio Consulenza Politica S.r.l.</w:t>
      </w:r>
      <w:r>
        <w:br/>
      </w:r>
      <w:r>
        <w:t xml:space="preserve">Via dei Fori Imperiali, 42</w:t>
      </w:r>
      <w:r>
        <w:br/>
      </w:r>
      <w:r>
        <w:t xml:space="preserve">00186 Rome, Italy</w:t>
      </w:r>
    </w:p>
    <w:p>
      <w:pPr>
        <w:pStyle w:val="BodyText"/>
      </w:pPr>
      <w:r>
        <w:t xml:space="preserve">Authorised Signatory &amp; Date</w:t>
      </w:r>
    </w:p>
    <w:p>
      <w:pPr>
        <w:pStyle w:val="BodyText"/>
      </w:pPr>
      <w:r>
        <w:rPr>
          <w:bCs/>
          <w:b/>
        </w:rPr>
        <w:t xml:space="preserve">For the Politician's Office:</w:t>
      </w:r>
      <w:r>
        <w:br/>
      </w:r>
      <w:r>
        <w:t xml:space="preserve">On behalf of Hon. [Full Name]</w:t>
      </w:r>
      <w:r>
        <w:br/>
      </w:r>
      <w:r>
        <w:t xml:space="preserve">Member of the Italian Parliament</w:t>
      </w:r>
      <w:r>
        <w:br/>
      </w:r>
      <w:r>
        <w:t xml:space="preserve">Rome, Italy</w:t>
      </w:r>
    </w:p>
    <w:p>
      <w:pPr>
        <w:pStyle w:val="BodyText"/>
      </w:pPr>
      <w:r>
        <w:t xml:space="preserve">Authorised Representative &amp; Date</w:t>
      </w:r>
    </w:p>
    <w:p>
      <w:pPr>
        <w:pStyle w:val="BodyText"/>
      </w:pPr>
      <w:r>
        <w:t xml:space="preserve">Quotation Estimate No. QTE-ROME-2025-04871 | Studio Consulenza Politica S.r.l. | P.IVA: IT01234567890 | Rome, Italy</w:t>
      </w:r>
    </w:p>
    <w:p>
      <w:pPr>
        <w:pStyle w:val="BodyText"/>
      </w:pPr>
      <w:r>
        <w:t xml:space="preserve">This document is a formal Quotation Estimate and does not constitute a final invoice. All figures are estimates and subject to the terms stated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Italy Rome</dc:title>
  <dc:creator/>
  <dc:language>en</dc:language>
  <cp:keywords/>
  <dcterms:created xsi:type="dcterms:W3CDTF">2026-10-10T01:57:34Z</dcterms:created>
  <dcterms:modified xsi:type="dcterms:W3CDTF">2026-10-10T01:57:34Z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