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Political</w:t>
      </w:r>
      <w:r>
        <w:t xml:space="preserve"> </w:t>
      </w:r>
      <w:r>
        <w:t xml:space="preserve">Consulting</w:t>
      </w:r>
      <w:r>
        <w:t xml:space="preserve"> </w:t>
      </w:r>
      <w:r>
        <w:t xml:space="preserve">Services</w:t>
      </w:r>
      <w:r>
        <w:t xml:space="preserve"> </w:t>
      </w:r>
      <w:r>
        <w:t xml:space="preserve">-</w:t>
      </w:r>
      <w:r>
        <w:t xml:space="preserve"> </w:t>
      </w:r>
      <w:r>
        <w:t xml:space="preserve">Mexico</w:t>
      </w:r>
      <w:r>
        <w:t xml:space="preserve"> </w:t>
      </w:r>
      <w:r>
        <w:t xml:space="preserve">City</w:t>
      </w:r>
    </w:p>
    <w:bookmarkStart w:id="20" w:name="quotation-estimate"/>
    <w:p>
      <w:pPr>
        <w:pStyle w:val="Heading1"/>
      </w:pPr>
      <w:r>
        <w:t xml:space="preserve">Quotation Estimate</w:t>
      </w:r>
    </w:p>
    <w:p>
      <w:pPr>
        <w:pStyle w:val="FirstParagraph"/>
      </w:pPr>
      <w:r>
        <w:t xml:space="preserve">Professional Political Consulting &amp; Strategic Advisory Services</w:t>
      </w:r>
    </w:p>
    <w:p>
      <w:pPr>
        <w:pStyle w:val="BodyText"/>
      </w:pPr>
      <w:r>
        <w:t xml:space="preserve">Official Document — Mexico, Mexico City</w:t>
      </w:r>
    </w:p>
    <w:bookmarkEnd w:id="20"/>
    <w:p>
      <w:pPr>
        <w:pStyle w:val="BodyText"/>
      </w:pPr>
      <w:r>
        <w:rPr>
          <w:bCs/>
          <w:b/>
        </w:rPr>
        <w:t xml:space="preserve">Quotation No.:</w:t>
      </w:r>
      <w:r>
        <w:t xml:space="preserve"> </w:t>
      </w:r>
      <w:r>
        <w:t xml:space="preserve">QTE-MX-2025-04871</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For:</w:t>
      </w:r>
      <w:r>
        <w:t xml:space="preserve"> </w:t>
      </w:r>
      <w:r>
        <w:t xml:space="preserve">Hon. Politician — Federal District</w:t>
      </w:r>
      <w:r>
        <w:br/>
      </w:r>
      <w:r>
        <w:rPr>
          <w:bCs/>
          <w:b/>
        </w:rPr>
        <w:t xml:space="preserve">Location:</w:t>
      </w:r>
      <w:r>
        <w:t xml:space="preserve"> </w:t>
      </w:r>
      <w:r>
        <w:t xml:space="preserve">Mexico, Mexico City</w:t>
      </w:r>
      <w:r>
        <w:br/>
      </w:r>
      <w:r>
        <w:rPr>
          <w:bCs/>
          <w:b/>
        </w:rPr>
        <w:t xml:space="preserve">Currency:</w:t>
      </w:r>
      <w:r>
        <w:t xml:space="preserve"> </w:t>
      </w:r>
      <w:r>
        <w:t xml:space="preserve">Mexican Peso (MXN)</w:t>
      </w:r>
    </w:p>
    <w:bookmarkStart w:id="21" w:name="service-provider"/>
    <w:p>
      <w:pPr>
        <w:pStyle w:val="Heading3"/>
      </w:pPr>
      <w:r>
        <w:t xml:space="preserve">Service Provider</w:t>
      </w:r>
    </w:p>
    <w:p>
      <w:pPr>
        <w:pStyle w:val="FirstParagraph"/>
      </w:pPr>
      <w:r>
        <w:rPr>
          <w:bCs/>
          <w:b/>
        </w:rPr>
        <w:t xml:space="preserve">Strategic Political Advisory Group, S.A. de C.V.</w:t>
      </w:r>
    </w:p>
    <w:p>
      <w:pPr>
        <w:pStyle w:val="BodyText"/>
      </w:pPr>
      <w:r>
        <w:t xml:space="preserve">Av. Paseo de la Reforma 222, Piso 14</w:t>
      </w:r>
    </w:p>
    <w:p>
      <w:pPr>
        <w:pStyle w:val="BodyText"/>
      </w:pPr>
      <w:r>
        <w:t xml:space="preserve">Col. Cuauhtémoc, C.P. 06600</w:t>
      </w:r>
    </w:p>
    <w:p>
      <w:pPr>
        <w:pStyle w:val="BodyText"/>
      </w:pPr>
      <w:r>
        <w:t xml:space="preserve">Mexico, Mexico City</w:t>
      </w:r>
    </w:p>
    <w:p>
      <w:pPr>
        <w:pStyle w:val="BodyText"/>
      </w:pPr>
      <w:r>
        <w:t xml:space="preserve">RFC: SPAG250612AB1</w:t>
      </w:r>
    </w:p>
    <w:p>
      <w:pPr>
        <w:pStyle w:val="BodyText"/>
      </w:pPr>
      <w:r>
        <w:t xml:space="preserve">Phone: +52 (55) 5512-3456</w:t>
      </w:r>
    </w:p>
    <w:p>
      <w:pPr>
        <w:pStyle w:val="BodyText"/>
      </w:pPr>
      <w:r>
        <w:t xml:space="preserve">Email: estimates@spag-mx.com</w:t>
      </w:r>
    </w:p>
    <w:bookmarkEnd w:id="21"/>
    <w:bookmarkStart w:id="22" w:name="client-recipient"/>
    <w:p>
      <w:pPr>
        <w:pStyle w:val="Heading3"/>
      </w:pPr>
      <w:r>
        <w:t xml:space="preserve">Client / Recipient</w:t>
      </w:r>
    </w:p>
    <w:p>
      <w:pPr>
        <w:pStyle w:val="FirstParagraph"/>
      </w:pPr>
      <w:r>
        <w:rPr>
          <w:bCs/>
          <w:b/>
        </w:rPr>
        <w:t xml:space="preserve">Honorable Politician — Candidate, Federal Chamber</w:t>
      </w:r>
    </w:p>
    <w:p>
      <w:pPr>
        <w:pStyle w:val="BodyText"/>
      </w:pPr>
      <w:r>
        <w:t xml:space="preserve">Oficina Política, Edificio Gómez Morín</w:t>
      </w:r>
    </w:p>
    <w:p>
      <w:pPr>
        <w:pStyle w:val="BodyText"/>
      </w:pPr>
      <w:r>
        <w:t xml:space="preserve">Col. Centro, C.P. 06000</w:t>
      </w:r>
    </w:p>
    <w:p>
      <w:pPr>
        <w:pStyle w:val="BodyText"/>
      </w:pPr>
      <w:r>
        <w:t xml:space="preserve">Mexico, Mexico City</w:t>
      </w:r>
    </w:p>
    <w:p>
      <w:pPr>
        <w:pStyle w:val="BodyText"/>
      </w:pPr>
      <w:r>
        <w:t xml:space="preserve">Phone: +52 (55) 5598-7654</w:t>
      </w:r>
    </w:p>
    <w:p>
      <w:pPr>
        <w:pStyle w:val="BodyText"/>
      </w:pPr>
      <w:r>
        <w:t xml:space="preserve">Email: contacto@politica-mx.org</w:t>
      </w:r>
    </w:p>
    <w:bookmarkEnd w:id="22"/>
    <w:p>
      <w:pPr>
        <w:pStyle w:val="BodyText"/>
      </w:pPr>
      <w:r>
        <w:t xml:space="preserve">Dear Honorable Politician,</w:t>
      </w:r>
    </w:p>
    <w:p>
      <w:pPr>
        <w:pStyle w:val="BodyText"/>
      </w:pPr>
      <w:r>
        <w:t xml:space="preserve">This Quotation Estimate is formally issued by Strategic Political Advisory Group, S.A. de C.V., a registered firm operating in Mexico, Mexico City, to provide comprehensive professional services tailored to the political career and public service objectives of the Honorable Politician. The following Quotation Estimate outlines the scope of work, deliverables, and associated costs for the engagement period specified herein. All services described in this Quotation Estimate shall be rendered in full compliance with the electoral regulations of the Instituto Nacional Electoral (INE) and the applicable federal and local legislation governing political activities in Mexico, Mexico City.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Deliverable / Scope</w:t>
            </w:r>
          </w:p>
        </w:tc>
        <w:tc>
          <w:tcPr/>
          <w:p>
            <w:pPr>
              <w:pStyle w:val="Compact"/>
              <w:jc w:val="left"/>
            </w:pPr>
            <w:r>
              <w:t xml:space="preserve">Qty</w:t>
            </w:r>
          </w:p>
        </w:tc>
        <w:tc>
          <w:tcPr/>
          <w:p>
            <w:pPr>
              <w:pStyle w:val="Compact"/>
              <w:jc w:val="left"/>
            </w:pPr>
            <w:r>
              <w:t xml:space="preserve">Unit Price (MXN)</w:t>
            </w:r>
          </w:p>
        </w:tc>
        <w:tc>
          <w:tcPr/>
          <w:p>
            <w:pPr>
              <w:pStyle w:val="Compact"/>
              <w:jc w:val="left"/>
            </w:pPr>
            <w:r>
              <w:t xml:space="preserve">Subtotal (MXN)</w:t>
            </w:r>
          </w:p>
        </w:tc>
      </w:tr>
      <w:tr>
        <w:tc>
          <w:tcPr/>
          <w:p>
            <w:pPr>
              <w:pStyle w:val="Compact"/>
              <w:jc w:val="left"/>
            </w:pPr>
            <w:r>
              <w:t xml:space="preserve">01</w:t>
            </w:r>
          </w:p>
        </w:tc>
        <w:tc>
          <w:tcPr/>
          <w:p>
            <w:pPr>
              <w:pStyle w:val="Compact"/>
              <w:jc w:val="left"/>
            </w:pPr>
            <w:r>
              <w:t xml:space="preserve">Strategic Political Campaign Planning — Full-cycle advisory for the Honorable Politician’s federal electoral strategy in Mexico, Mexico City, including voter segmentation, messaging architecture, and coalition mapping.</w:t>
            </w:r>
          </w:p>
        </w:tc>
        <w:tc>
          <w:tcPr/>
          <w:p>
            <w:pPr>
              <w:pStyle w:val="Compact"/>
              <w:jc w:val="left"/>
            </w:pPr>
            <w:r>
              <w:t xml:space="preserve">Comprehensive report + 6 strategy sessions</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Public Opinion Research &amp; Polling — Conducting representative surveys across the 16 alcaldías of Mexico City to assess the Politician’s approval ratings, policy positioning, and competitive landscape.</w:t>
            </w:r>
          </w:p>
        </w:tc>
        <w:tc>
          <w:tcPr/>
          <w:p>
            <w:pPr>
              <w:pStyle w:val="Compact"/>
              <w:jc w:val="left"/>
            </w:pPr>
            <w:r>
              <w:t xml:space="preserve">3 survey waves + data dashboard</w:t>
            </w:r>
          </w:p>
        </w:tc>
        <w:tc>
          <w:tcPr/>
          <w:p>
            <w:pPr>
              <w:pStyle w:val="Compact"/>
              <w:jc w:val="left"/>
            </w:pPr>
            <w:r>
              <w:t xml:space="preserve">3</w:t>
            </w:r>
          </w:p>
        </w:tc>
        <w:tc>
          <w:tcPr/>
          <w:p>
            <w:pPr>
              <w:pStyle w:val="Compact"/>
              <w:jc w:val="left"/>
            </w:pPr>
            <w:r>
              <w:t xml:space="preserve">$92,500.00</w:t>
            </w:r>
          </w:p>
        </w:tc>
        <w:tc>
          <w:tcPr/>
          <w:p>
            <w:pPr>
              <w:pStyle w:val="Compact"/>
              <w:jc w:val="left"/>
            </w:pPr>
            <w:r>
              <w:t xml:space="preserve">$277,500.00</w:t>
            </w:r>
          </w:p>
        </w:tc>
      </w:tr>
      <w:tr>
        <w:tc>
          <w:tcPr/>
          <w:p>
            <w:pPr>
              <w:pStyle w:val="Compact"/>
              <w:jc w:val="left"/>
            </w:pPr>
            <w:r>
              <w:t xml:space="preserve">03</w:t>
            </w:r>
          </w:p>
        </w:tc>
        <w:tc>
          <w:tcPr/>
          <w:p>
            <w:pPr>
              <w:pStyle w:val="Compact"/>
              <w:jc w:val="left"/>
            </w:pPr>
            <w:r>
              <w:t xml:space="preserve">Media Relations &amp; Press Strategy — Managing the Politician’s public image, coordinating press conferences, drafting official statements, and liaising with national and local media outlets in Mexico, Mexico City.</w:t>
            </w:r>
          </w:p>
        </w:tc>
        <w:tc>
          <w:tcPr/>
          <w:p>
            <w:pPr>
              <w:pStyle w:val="Compact"/>
              <w:jc w:val="left"/>
            </w:pPr>
            <w:r>
              <w:t xml:space="preserve">Monthly retainer (3 months)</w:t>
            </w:r>
          </w:p>
        </w:tc>
        <w:tc>
          <w:tcPr/>
          <w:p>
            <w:pPr>
              <w:pStyle w:val="Compact"/>
              <w:jc w:val="left"/>
            </w:pPr>
            <w:r>
              <w:t xml:space="preserve">3</w:t>
            </w:r>
          </w:p>
        </w:tc>
        <w:tc>
          <w:tcPr/>
          <w:p>
            <w:pPr>
              <w:pStyle w:val="Compact"/>
              <w:jc w:val="left"/>
            </w:pPr>
            <w:r>
              <w:t xml:space="preserve">$68,000.00</w:t>
            </w:r>
          </w:p>
        </w:tc>
        <w:tc>
          <w:tcPr/>
          <w:p>
            <w:pPr>
              <w:pStyle w:val="Compact"/>
              <w:jc w:val="left"/>
            </w:pPr>
            <w:r>
              <w:t xml:space="preserve">$204,000.00</w:t>
            </w:r>
          </w:p>
        </w:tc>
      </w:tr>
      <w:tr>
        <w:tc>
          <w:tcPr/>
          <w:p>
            <w:pPr>
              <w:pStyle w:val="Compact"/>
              <w:jc w:val="left"/>
            </w:pPr>
            <w:r>
              <w:t xml:space="preserve">04</w:t>
            </w:r>
          </w:p>
        </w:tc>
        <w:tc>
          <w:tcPr/>
          <w:p>
            <w:pPr>
              <w:pStyle w:val="Compact"/>
              <w:jc w:val="left"/>
            </w:pPr>
            <w:r>
              <w:t xml:space="preserve">Digital Campaign &amp; Social Media Management — Designing and executing the Politician’s digital presence, including website development, social media content calendars, paid advertising campaigns, and crisis communication protocols.</w:t>
            </w:r>
          </w:p>
        </w:tc>
        <w:tc>
          <w:tcPr/>
          <w:p>
            <w:pPr>
              <w:pStyle w:val="Compact"/>
              <w:jc w:val="left"/>
            </w:pPr>
            <w:r>
              <w:t xml:space="preserve">Full digital package</w:t>
            </w:r>
          </w:p>
        </w:tc>
        <w:tc>
          <w:tcPr/>
          <w:p>
            <w:pPr>
              <w:pStyle w:val="Compact"/>
              <w:jc w:val="left"/>
            </w:pPr>
            <w:r>
              <w:t xml:space="preserve">1</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05</w:t>
            </w:r>
          </w:p>
        </w:tc>
        <w:tc>
          <w:tcPr/>
          <w:p>
            <w:pPr>
              <w:pStyle w:val="Compact"/>
              <w:jc w:val="left"/>
            </w:pPr>
            <w:r>
              <w:t xml:space="preserve">Legal &amp; Electoral Compliance Review — Ensuring all campaign activities of the Politician comply with the Ley General de Instituciones y Procedimientos Electorales and INE regulations specific to Mexico, Mexico City.</w:t>
            </w:r>
          </w:p>
        </w:tc>
        <w:tc>
          <w:tcPr/>
          <w:p>
            <w:pPr>
              <w:pStyle w:val="Compact"/>
              <w:jc w:val="left"/>
            </w:pPr>
            <w:r>
              <w:t xml:space="preserve">Legal opinion + 4 compliance audits</w:t>
            </w:r>
          </w:p>
        </w:tc>
        <w:tc>
          <w:tcPr/>
          <w:p>
            <w:pPr>
              <w:pStyle w:val="Compact"/>
              <w:jc w:val="left"/>
            </w:pPr>
            <w:r>
              <w:t xml:space="preserve">1</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06</w:t>
            </w:r>
          </w:p>
        </w:tc>
        <w:tc>
          <w:tcPr/>
          <w:p>
            <w:pPr>
              <w:pStyle w:val="Compact"/>
              <w:jc w:val="left"/>
            </w:pPr>
            <w:r>
              <w:t xml:space="preserve">Debate Preparation &amp; Oratory Coaching — Intensive preparation sessions for the Politician, including mock debates, speechwriting, body language analysis, and Q&amp;A rehearsal for televised and public forums in Mexico City.</w:t>
            </w:r>
          </w:p>
        </w:tc>
        <w:tc>
          <w:tcPr/>
          <w:p>
            <w:pPr>
              <w:pStyle w:val="Compact"/>
              <w:jc w:val="left"/>
            </w:pPr>
            <w:r>
              <w:t xml:space="preserve">12 coaching sessions</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07</w:t>
            </w:r>
          </w:p>
        </w:tc>
        <w:tc>
          <w:tcPr/>
          <w:p>
            <w:pPr>
              <w:pStyle w:val="Compact"/>
              <w:jc w:val="left"/>
            </w:pPr>
            <w:r>
              <w:t xml:space="preserve">Logistics &amp; Event Coordination — Planning and executing up to 8 public rallies, town halls, and community engagement events for the Politician across key electoral districts in Mexico, Mexico City.</w:t>
            </w:r>
          </w:p>
        </w:tc>
        <w:tc>
          <w:tcPr/>
          <w:p>
            <w:pPr>
              <w:pStyle w:val="Compact"/>
              <w:jc w:val="left"/>
            </w:pPr>
            <w:r>
              <w:t xml:space="preserve">8 events (full production)</w:t>
            </w:r>
          </w:p>
        </w:tc>
        <w:tc>
          <w:tcPr/>
          <w:p>
            <w:pPr>
              <w:pStyle w:val="Compact"/>
              <w:jc w:val="left"/>
            </w:pPr>
            <w:r>
              <w:t xml:space="preserve">8</w:t>
            </w:r>
          </w:p>
        </w:tc>
        <w:tc>
          <w:tcPr/>
          <w:p>
            <w:pPr>
              <w:pStyle w:val="Compact"/>
              <w:jc w:val="left"/>
            </w:pPr>
            <w:r>
              <w:t xml:space="preserve">$32,000.00</w:t>
            </w:r>
          </w:p>
        </w:tc>
        <w:tc>
          <w:tcPr/>
          <w:p>
            <w:pPr>
              <w:pStyle w:val="Compact"/>
              <w:jc w:val="left"/>
            </w:pPr>
            <w:r>
              <w:t xml:space="preserve">$256,000.00</w:t>
            </w:r>
          </w:p>
        </w:tc>
      </w:tr>
      <w:tr>
        <w:tc>
          <w:tcPr/>
          <w:p>
            <w:pPr>
              <w:pStyle w:val="Compact"/>
              <w:jc w:val="left"/>
            </w:pPr>
            <w:r>
              <w:t xml:space="preserve">08</w:t>
            </w:r>
          </w:p>
        </w:tc>
        <w:tc>
          <w:tcPr/>
          <w:p>
            <w:pPr>
              <w:pStyle w:val="Compact"/>
              <w:jc w:val="left"/>
            </w:pPr>
            <w:r>
              <w:t xml:space="preserve">Post-Election Transition Advisory — Should the Politician secure the mandate, this item covers the first 90 days of transition planning, cabinet advisory briefings, and institutional onboarding in the federal government of Mexico.</w:t>
            </w:r>
          </w:p>
        </w:tc>
        <w:tc>
          <w:tcPr/>
          <w:p>
            <w:pPr>
              <w:pStyle w:val="Compact"/>
              <w:jc w:val="left"/>
            </w:pPr>
            <w:r>
              <w:t xml:space="preserve">90-day advisory package</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bl>
    <w:p>
      <w:pPr>
        <w:pStyle w:val="BodyText"/>
      </w:pPr>
      <w:r>
        <w:t xml:space="preserve">Subtotal:</w:t>
      </w:r>
      <w:r>
        <w:t xml:space="preserve"> </w:t>
      </w:r>
      <w:r>
        <w:t xml:space="preserve">$1,367,500.00 MXN</w:t>
      </w:r>
    </w:p>
    <w:p>
      <w:pPr>
        <w:pStyle w:val="BodyText"/>
      </w:pPr>
      <w:r>
        <w:t xml:space="preserve">IVA (16%):</w:t>
      </w:r>
      <w:r>
        <w:t xml:space="preserve"> </w:t>
      </w:r>
      <w:r>
        <w:t xml:space="preserve">$218,800.00 MXN</w:t>
      </w:r>
    </w:p>
    <w:p>
      <w:pPr>
        <w:pStyle w:val="BodyText"/>
      </w:pPr>
      <w:r>
        <w:t xml:space="preserve">Administrative Fee (2%):</w:t>
      </w:r>
      <w:r>
        <w:t xml:space="preserve"> </w:t>
      </w:r>
      <w:r>
        <w:t xml:space="preserve">$27,350.00 MXN</w:t>
      </w:r>
    </w:p>
    <w:p>
      <w:pPr>
        <w:pStyle w:val="BodyText"/>
      </w:pPr>
      <w:r>
        <w:t xml:space="preserve">Grand Total:</w:t>
      </w:r>
      <w:r>
        <w:t xml:space="preserve"> </w:t>
      </w:r>
      <w:r>
        <w:t xml:space="preserve">$1,613,650.00 MXN</w:t>
      </w:r>
    </w:p>
    <w:bookmarkStart w:id="23" w:name="X06f751c0fef37426aad28df54ec1acd620508e5"/>
    <w:p>
      <w:pPr>
        <w:pStyle w:val="Heading2"/>
      </w:pPr>
      <w:r>
        <w:t xml:space="preserve">Terms &amp; Conditions of This Quotation Estimate</w:t>
      </w:r>
    </w:p>
    <w:p>
      <w:pPr>
        <w:numPr>
          <w:ilvl w:val="0"/>
          <w:numId w:val="1001"/>
        </w:numPr>
        <w:pStyle w:val="Compact"/>
      </w:pPr>
      <w:r>
        <w:t xml:space="preserve">This Quotation Estimate is valid for thirty (30) calendar days from the date of issuance. Beyond this period, pricing may be subject to revision due to market conditions in Mexico, Mexico City.</w:t>
      </w:r>
    </w:p>
    <w:p>
      <w:pPr>
        <w:numPr>
          <w:ilvl w:val="0"/>
          <w:numId w:val="1001"/>
        </w:numPr>
        <w:pStyle w:val="Compact"/>
      </w:pPr>
      <w:r>
        <w:t xml:space="preserve">Payment terms: 40% upon contract execution, 35% at the midpoint of the engagement, and 25% upon final delivery of all services outlined in this Quotation Estimate.</w:t>
      </w:r>
    </w:p>
    <w:p>
      <w:pPr>
        <w:numPr>
          <w:ilvl w:val="0"/>
          <w:numId w:val="1001"/>
        </w:numPr>
        <w:pStyle w:val="Compact"/>
      </w:pPr>
      <w:r>
        <w:t xml:space="preserve">All services rendered under this Quotation Estimate shall be performed by qualified professionals registered with the relevant authorities in Mexico, Mexico City, and shall adhere to the ethical standards of the political consulting industry.</w:t>
      </w:r>
    </w:p>
    <w:p>
      <w:pPr>
        <w:numPr>
          <w:ilvl w:val="0"/>
          <w:numId w:val="1001"/>
        </w:numPr>
        <w:pStyle w:val="Compact"/>
      </w:pPr>
      <w:r>
        <w:t xml:space="preserve">The Honorable Politician agrees to provide timely access to internal communications, campaign data, and decision-making forums necessary for the effective execution of the services described herein.</w:t>
      </w:r>
    </w:p>
    <w:p>
      <w:pPr>
        <w:numPr>
          <w:ilvl w:val="0"/>
          <w:numId w:val="1001"/>
        </w:numPr>
        <w:pStyle w:val="Compact"/>
      </w:pPr>
      <w:r>
        <w:t xml:space="preserve">Confidentiality: All strategic information, polling data, and campaign materials shared in connection with this Quotation Estimate shall be treated as strictly confidential and shall not be disclosed to third parties without the written consent of the Politician.</w:t>
      </w:r>
    </w:p>
    <w:p>
      <w:pPr>
        <w:numPr>
          <w:ilvl w:val="0"/>
          <w:numId w:val="1001"/>
        </w:numPr>
        <w:pStyle w:val="Compact"/>
      </w:pPr>
      <w:r>
        <w:t xml:space="preserve">This Quotation Estimate does not constitute a binding contract until both parties execute a formal service agreement. The terms herein serve solely as a cost estimate and scope definition.</w:t>
      </w:r>
    </w:p>
    <w:p>
      <w:pPr>
        <w:numPr>
          <w:ilvl w:val="0"/>
          <w:numId w:val="1001"/>
        </w:numPr>
        <w:pStyle w:val="Compact"/>
      </w:pPr>
      <w:r>
        <w:t xml:space="preserve">Any modifications to the scope of work must be documented in a written addendum signed by both the Politician’s authorized representative and the Service Provider.</w:t>
      </w:r>
    </w:p>
    <w:p>
      <w:pPr>
        <w:numPr>
          <w:ilvl w:val="0"/>
          <w:numId w:val="1001"/>
        </w:numPr>
        <w:pStyle w:val="Compact"/>
      </w:pPr>
      <w:r>
        <w:t xml:space="preserve">Governing law: This Quotation Estimate and any resulting agreement shall be governed by the commercial and civil laws of the United Mexican States, with jurisdiction vested in the courts of Mexico, Mexico City.</w:t>
      </w:r>
    </w:p>
    <w:p>
      <w:pPr>
        <w:numPr>
          <w:ilvl w:val="0"/>
          <w:numId w:val="1001"/>
        </w:numPr>
        <w:pStyle w:val="Compact"/>
      </w:pPr>
      <w:r>
        <w:t xml:space="preserve">Taxes: All amounts are expressed in Mexican Pesos (MXN). The IVA of 16% is included as per current Mexican tax legislation. Additional municipal taxes applicable in Mexico City, if any, shall be itemized separately.</w:t>
      </w:r>
    </w:p>
    <w:bookmarkEnd w:id="23"/>
    <w:p>
      <w:pPr>
        <w:pStyle w:val="FirstParagraph"/>
      </w:pPr>
      <w:r>
        <w:rPr>
          <w:bCs/>
          <w:b/>
        </w:rPr>
        <w:t xml:space="preserve">For the Service Provider</w:t>
      </w:r>
      <w:r>
        <w:br/>
      </w:r>
      <w:r>
        <w:t xml:space="preserve">Strategic Political Advisory Group, S.A. de C.V.</w:t>
      </w:r>
      <w:r>
        <w:br/>
      </w:r>
      <w:r>
        <w:t xml:space="preserve">Authorized Signatory — Mexico, Mexico City</w:t>
      </w:r>
    </w:p>
    <w:p>
      <w:pPr>
        <w:pStyle w:val="BodyText"/>
      </w:pPr>
      <w:r>
        <w:rPr>
          <w:bCs/>
          <w:b/>
        </w:rPr>
        <w:t xml:space="preserve">For the Client</w:t>
      </w:r>
      <w:r>
        <w:br/>
      </w:r>
      <w:r>
        <w:t xml:space="preserve">Honorable Politician — Federal District</w:t>
      </w:r>
      <w:r>
        <w:br/>
      </w:r>
      <w:r>
        <w:t xml:space="preserve">Authorized Representative — Mexico, Mexico City</w:t>
      </w:r>
    </w:p>
    <w:p>
      <w:pPr>
        <w:pStyle w:val="BodyText"/>
      </w:pPr>
      <w:r>
        <w:t xml:space="preserve">Quotation Estimate No. QTE-MX-2025-04871 — Issued in Mexico, Mexico City — Page 1 of 1</w:t>
      </w:r>
    </w:p>
    <w:p>
      <w:pPr>
        <w:pStyle w:val="BodyText"/>
      </w:pPr>
      <w:r>
        <w:t xml:space="preserve">Strategic Political Advisory Group, S.A. de C.V. | Av. Paseo de la Reforma 222, Piso 14, Col. Cuauhtémoc, C.P. 06600, Mexico, Mexico City</w:t>
      </w:r>
    </w:p>
    <w:p>
      <w:pPr>
        <w:pStyle w:val="BodyText"/>
      </w:pPr>
      <w:r>
        <w:t xml:space="preserve">This document is generated for the exclusive use of the Honorable Politician and is subject to the terms stated herein.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Political Consulting Services - Mexico City</dc:title>
  <dc:creator/>
  <dc:language>en</dc:language>
  <cp:keywords/>
  <dcterms:created xsi:type="dcterms:W3CDTF">2026-10-10T05:10:42Z</dcterms:created>
  <dcterms:modified xsi:type="dcterms:W3CDTF">2026-10-10T05:10:42Z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