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quotation-estimate"/>
    <w:p>
      <w:pPr>
        <w:pStyle w:val="Heading1"/>
      </w:pPr>
      <w:r>
        <w:t xml:space="preserve">Quotation Estimate</w:t>
      </w:r>
    </w:p>
    <w:p>
      <w:pPr>
        <w:pStyle w:val="FirstParagraph"/>
      </w:pPr>
      <w:r>
        <w:t xml:space="preserve">Professional Political Consultancy Services</w:t>
      </w:r>
    </w:p>
    <w:p>
      <w:pPr>
        <w:pStyle w:val="BodyText"/>
      </w:pPr>
      <w:r>
        <w:t xml:space="preserve">New Zealand Wellington</w:t>
      </w:r>
    </w:p>
    <w:p>
      <w:pPr>
        <w:pStyle w:val="BodyText"/>
      </w:pPr>
      <w:r>
        <w:t xml:space="preserve">Te Whanganui-a-Tara | Capital City of Aotearoa New Zealand</w:t>
      </w:r>
    </w:p>
    <w:bookmarkEnd w:id="20"/>
    <w:p>
      <w:pPr>
        <w:pStyle w:val="BodyText"/>
      </w:pPr>
      <w:r>
        <w:rPr>
          <w:bCs/>
          <w:b/>
        </w:rPr>
        <w:t xml:space="preserve">Quotation Reference:</w:t>
      </w:r>
      <w:r>
        <w:t xml:space="preserve"> </w:t>
      </w:r>
      <w:r>
        <w:t xml:space="preserve">QTE-WLG-2025-0847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By:</w:t>
      </w:r>
      <w:r>
        <w:t xml:space="preserve"> </w:t>
      </w:r>
      <w:r>
        <w:t xml:space="preserve">Capital Political Advisory Group Ltd</w:t>
      </w:r>
      <w:r>
        <w:br/>
      </w:r>
      <w:r>
        <w:rPr>
          <w:bCs/>
          <w:b/>
        </w:rPr>
        <w:t xml:space="preserve">Address:</w:t>
      </w:r>
      <w:r>
        <w:t xml:space="preserve"> </w:t>
      </w:r>
      <w:r>
        <w:t xml:space="preserve">Level 4, 125 Lambton Quay, Wellington CBD</w:t>
      </w:r>
      <w:r>
        <w:br/>
      </w:r>
      <w:r>
        <w:rPr>
          <w:bCs/>
          <w:b/>
        </w:rPr>
        <w:t xml:space="preserve">Contact:</w:t>
      </w:r>
      <w:r>
        <w:t xml:space="preserve"> </w:t>
      </w:r>
      <w:r>
        <w:t xml:space="preserve">enquiries@capitalpolitical.co.nz | +64 4 382 7700</w:t>
      </w:r>
    </w:p>
    <w:p>
      <w:pPr>
        <w:pStyle w:val="BodyText"/>
      </w:pPr>
      <w:r>
        <w:rPr>
          <w:bCs/>
          <w:b/>
        </w:rPr>
        <w:t xml:space="preserve">Prepared For:</w:t>
      </w:r>
      <w:r>
        <w:t xml:space="preserve"> </w:t>
      </w:r>
      <w:r>
        <w:t xml:space="preserve">The Hon. [Politician Name]</w:t>
      </w:r>
      <w:r>
        <w:br/>
      </w:r>
      <w:r>
        <w:rPr>
          <w:bCs/>
          <w:b/>
        </w:rPr>
        <w:t xml:space="preserve">Role:</w:t>
      </w:r>
      <w:r>
        <w:t xml:space="preserve"> </w:t>
      </w:r>
      <w:r>
        <w:t xml:space="preserve">Member of Parliament, New Zealand Wellington</w:t>
      </w:r>
      <w:r>
        <w:br/>
      </w:r>
      <w:r>
        <w:rPr>
          <w:bCs/>
          <w:b/>
        </w:rPr>
        <w:t xml:space="preserve">Office:</w:t>
      </w:r>
      <w:r>
        <w:t xml:space="preserve"> </w:t>
      </w:r>
      <w:r>
        <w:t xml:space="preserve">Parliament House, Wellington, New Zealand</w:t>
      </w:r>
    </w:p>
    <w:bookmarkStart w:id="21" w:name="purpose-of-this-quotation-estimate"/>
    <w:p>
      <w:pPr>
        <w:pStyle w:val="Heading2"/>
      </w:pPr>
      <w:r>
        <w:t xml:space="preserve">1. Purpose of This Quotation Estimate</w:t>
      </w:r>
    </w:p>
    <w:p>
      <w:pPr>
        <w:pStyle w:val="FirstParagraph"/>
      </w:pPr>
      <w:r>
        <w:t xml:space="preserve">This Quotation Estimate has been prepared specifically for the Politician serving the electorate of New Zealand Wellington, providing a comprehensive breakdown of professional political consultancy services required for the upcoming parliamentary term. This document outlines the scope of work, associated costs, and delivery timelines for all services rendered to support the Politician's legislative, community engagement, and public communications responsibilities within the New Zealand Wellington region.</w:t>
      </w:r>
    </w:p>
    <w:p>
      <w:pPr>
        <w:pStyle w:val="BodyText"/>
      </w:pPr>
      <w:r>
        <w:t xml:space="preserve">The Politician, as a representative of the people of New Zealand Wellington, requires ongoing professional support in areas including policy development, media relations, constituent services, and strategic communications. This Quotation Estimate reflects the current market rates for such services in the New Zealand Wellington professional services sector and is compliant with all applicable New Zealand legislative and parliamentary expense guidelines.</w:t>
      </w:r>
    </w:p>
    <w:bookmarkEnd w:id="21"/>
    <w:bookmarkStart w:id="22" w:name="scope-of-services-and-line-items"/>
    <w:p>
      <w:pPr>
        <w:pStyle w:val="Heading2"/>
      </w:pPr>
      <w:r>
        <w:t xml:space="preserve">2. Scope of Services and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Strategic Policy Advisory for the Politician – Development and review of legislative proposals relevant to New Zealand Wellington communities, including housing, transport, and environmental policy</w:t>
            </w:r>
          </w:p>
        </w:tc>
        <w:tc>
          <w:tcPr/>
          <w:p>
            <w:pPr>
              <w:pStyle w:val="Compact"/>
              <w:jc w:val="left"/>
            </w:pPr>
            <w:r>
              <w:t xml:space="preserve">12 months</w:t>
            </w:r>
          </w:p>
        </w:tc>
        <w:tc>
          <w:tcPr/>
          <w:p>
            <w:pPr>
              <w:pStyle w:val="Compact"/>
              <w:jc w:val="left"/>
            </w:pPr>
            <w:r>
              <w:t xml:space="preserve">$185.00/hr</w:t>
            </w:r>
          </w:p>
        </w:tc>
        <w:tc>
          <w:tcPr/>
          <w:p>
            <w:pPr>
              <w:pStyle w:val="Compact"/>
              <w:jc w:val="left"/>
            </w:pPr>
            <w:r>
              <w:t xml:space="preserve">$44,400.00</w:t>
            </w:r>
          </w:p>
        </w:tc>
      </w:tr>
      <w:tr>
        <w:tc>
          <w:tcPr/>
          <w:p>
            <w:pPr>
              <w:pStyle w:val="Compact"/>
              <w:jc w:val="left"/>
            </w:pPr>
            <w:r>
              <w:t xml:space="preserve">02</w:t>
            </w:r>
          </w:p>
        </w:tc>
        <w:tc>
          <w:tcPr/>
          <w:p>
            <w:pPr>
              <w:pStyle w:val="Compact"/>
              <w:jc w:val="left"/>
            </w:pPr>
            <w:r>
              <w:t xml:space="preserve">Media Relations and Public Communications Management for the Politician – Press briefing preparation, media training, and coordinated messaging across all New Zealand Wellington media outlets</w:t>
            </w:r>
          </w:p>
        </w:tc>
        <w:tc>
          <w:tcPr/>
          <w:p>
            <w:pPr>
              <w:pStyle w:val="Compact"/>
              <w:jc w:val="left"/>
            </w:pPr>
            <w:r>
              <w:t xml:space="preserve">12 months</w:t>
            </w:r>
          </w:p>
        </w:tc>
        <w:tc>
          <w:tcPr/>
          <w:p>
            <w:pPr>
              <w:pStyle w:val="Compact"/>
              <w:jc w:val="left"/>
            </w:pPr>
            <w:r>
              <w:t xml:space="preserve">$165.00/hr</w:t>
            </w:r>
          </w:p>
        </w:tc>
        <w:tc>
          <w:tcPr/>
          <w:p>
            <w:pPr>
              <w:pStyle w:val="Compact"/>
              <w:jc w:val="left"/>
            </w:pPr>
            <w:r>
              <w:t xml:space="preserve">$39,600.00</w:t>
            </w:r>
          </w:p>
        </w:tc>
      </w:tr>
      <w:tr>
        <w:tc>
          <w:tcPr/>
          <w:p>
            <w:pPr>
              <w:pStyle w:val="Compact"/>
              <w:jc w:val="left"/>
            </w:pPr>
            <w:r>
              <w:t xml:space="preserve">03</w:t>
            </w:r>
          </w:p>
        </w:tc>
        <w:tc>
          <w:tcPr/>
          <w:p>
            <w:pPr>
              <w:pStyle w:val="Compact"/>
              <w:jc w:val="left"/>
            </w:pPr>
            <w:r>
              <w:t xml:space="preserve">Constituent Engagement Program – Organisation and facilitation of community forums, hui, and public meetings across the New Zealand Wellington electorate, including Te Aro, Thorndon, and surrounding suburbs</w:t>
            </w:r>
          </w:p>
        </w:tc>
        <w:tc>
          <w:tcPr/>
          <w:p>
            <w:pPr>
              <w:pStyle w:val="Compact"/>
              <w:jc w:val="left"/>
            </w:pPr>
            <w:r>
              <w:t xml:space="preserve">12 months</w:t>
            </w:r>
          </w:p>
        </w:tc>
        <w:tc>
          <w:tcPr/>
          <w:p>
            <w:pPr>
              <w:pStyle w:val="Compact"/>
              <w:jc w:val="left"/>
            </w:pPr>
            <w:r>
              <w:t xml:space="preserve">$145.00/hr</w:t>
            </w:r>
          </w:p>
        </w:tc>
        <w:tc>
          <w:tcPr/>
          <w:p>
            <w:pPr>
              <w:pStyle w:val="Compact"/>
              <w:jc w:val="left"/>
            </w:pPr>
            <w:r>
              <w:t xml:space="preserve">$34,800.00</w:t>
            </w:r>
          </w:p>
        </w:tc>
      </w:tr>
      <w:tr>
        <w:tc>
          <w:tcPr/>
          <w:p>
            <w:pPr>
              <w:pStyle w:val="Compact"/>
              <w:jc w:val="left"/>
            </w:pPr>
            <w:r>
              <w:t xml:space="preserve">04</w:t>
            </w:r>
          </w:p>
        </w:tc>
        <w:tc>
          <w:tcPr/>
          <w:p>
            <w:pPr>
              <w:pStyle w:val="Compact"/>
              <w:jc w:val="left"/>
            </w:pPr>
            <w:r>
              <w:t xml:space="preserve">Digital Communications and Social Media Strategy for the Politician – Management of official social media channels, website content, and digital outreach to constituents in New Zealand Wellington</w:t>
            </w:r>
          </w:p>
        </w:tc>
        <w:tc>
          <w:tcPr/>
          <w:p>
            <w:pPr>
              <w:pStyle w:val="Compact"/>
              <w:jc w:val="left"/>
            </w:pPr>
            <w:r>
              <w:t xml:space="preserve">12 months</w:t>
            </w:r>
          </w:p>
        </w:tc>
        <w:tc>
          <w:tcPr/>
          <w:p>
            <w:pPr>
              <w:pStyle w:val="Compact"/>
              <w:jc w:val="left"/>
            </w:pPr>
            <w:r>
              <w:t xml:space="preserve">$130.00/hr</w:t>
            </w:r>
          </w:p>
        </w:tc>
        <w:tc>
          <w:tcPr/>
          <w:p>
            <w:pPr>
              <w:pStyle w:val="Compact"/>
              <w:jc w:val="left"/>
            </w:pPr>
            <w:r>
              <w:t xml:space="preserve">$31,200.00</w:t>
            </w:r>
          </w:p>
        </w:tc>
      </w:tr>
      <w:tr>
        <w:tc>
          <w:tcPr/>
          <w:p>
            <w:pPr>
              <w:pStyle w:val="Compact"/>
              <w:jc w:val="left"/>
            </w:pPr>
            <w:r>
              <w:t xml:space="preserve">05</w:t>
            </w:r>
          </w:p>
        </w:tc>
        <w:tc>
          <w:tcPr/>
          <w:p>
            <w:pPr>
              <w:pStyle w:val="Compact"/>
              <w:jc w:val="left"/>
            </w:pPr>
            <w:r>
              <w:t xml:space="preserve">Parliamentary Research and Briefing Services – Preparation of detailed research papers, committee evidence, and policy briefs to support the Politician's work in the New Zealand Parliament, Wellington</w:t>
            </w:r>
          </w:p>
        </w:tc>
        <w:tc>
          <w:tcPr/>
          <w:p>
            <w:pPr>
              <w:pStyle w:val="Compact"/>
              <w:jc w:val="left"/>
            </w:pPr>
            <w:r>
              <w:t xml:space="preserve">12 months</w:t>
            </w:r>
          </w:p>
        </w:tc>
        <w:tc>
          <w:tcPr/>
          <w:p>
            <w:pPr>
              <w:pStyle w:val="Compact"/>
              <w:jc w:val="left"/>
            </w:pPr>
            <w:r>
              <w:t xml:space="preserve">$175.00/hr</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Event Management and Logistics – Coordination of official events, ribbon-cuttings, and public appearances for the Politician throughout New Zealand Wellington, including venue booking, catering, and security arrangements</w:t>
            </w:r>
          </w:p>
        </w:tc>
        <w:tc>
          <w:tcPr/>
          <w:p>
            <w:pPr>
              <w:pStyle w:val="Compact"/>
              <w:jc w:val="left"/>
            </w:pPr>
            <w:r>
              <w:t xml:space="preserve">12 months</w:t>
            </w:r>
          </w:p>
        </w:tc>
        <w:tc>
          <w:tcPr/>
          <w:p>
            <w:pPr>
              <w:pStyle w:val="Compact"/>
              <w:jc w:val="left"/>
            </w:pPr>
            <w:r>
              <w:t xml:space="preserve">$120.00/hr</w:t>
            </w:r>
          </w:p>
        </w:tc>
        <w:tc>
          <w:tcPr/>
          <w:p>
            <w:pPr>
              <w:pStyle w:val="Compact"/>
              <w:jc w:val="left"/>
            </w:pPr>
            <w:r>
              <w:t xml:space="preserve">$28,800.00</w:t>
            </w:r>
          </w:p>
        </w:tc>
      </w:tr>
      <w:tr>
        <w:tc>
          <w:tcPr/>
          <w:p>
            <w:pPr>
              <w:pStyle w:val="Compact"/>
              <w:jc w:val="left"/>
            </w:pPr>
            <w:r>
              <w:t xml:space="preserve">07</w:t>
            </w:r>
          </w:p>
        </w:tc>
        <w:tc>
          <w:tcPr/>
          <w:p>
            <w:pPr>
              <w:pStyle w:val="Compact"/>
              <w:jc w:val="left"/>
            </w:pPr>
            <w:r>
              <w:t xml:space="preserve">Te Reo Māori and Bicultural Advisory Services – Ensuring all communications and policy positions of the Politician are culturally appropriate and inclusive of Māori perspectives within New Zealand Wellington</w:t>
            </w:r>
          </w:p>
        </w:tc>
        <w:tc>
          <w:tcPr/>
          <w:p>
            <w:pPr>
              <w:pStyle w:val="Compact"/>
              <w:jc w:val="left"/>
            </w:pPr>
            <w:r>
              <w:t xml:space="preserve">12 months</w:t>
            </w:r>
          </w:p>
        </w:tc>
        <w:tc>
          <w:tcPr/>
          <w:p>
            <w:pPr>
              <w:pStyle w:val="Compact"/>
              <w:jc w:val="left"/>
            </w:pPr>
            <w:r>
              <w:t xml:space="preserve">$155.00/hr</w:t>
            </w:r>
          </w:p>
        </w:tc>
        <w:tc>
          <w:tcPr/>
          <w:p>
            <w:pPr>
              <w:pStyle w:val="Compact"/>
              <w:jc w:val="left"/>
            </w:pPr>
            <w:r>
              <w:t xml:space="preserve">$37,200.00</w:t>
            </w:r>
          </w:p>
        </w:tc>
      </w:tr>
      <w:tr>
        <w:tc>
          <w:tcPr/>
          <w:p>
            <w:pPr>
              <w:pStyle w:val="Compact"/>
              <w:jc w:val="left"/>
            </w:pPr>
            <w:r>
              <w:t xml:space="preserve">08</w:t>
            </w:r>
          </w:p>
        </w:tc>
        <w:tc>
          <w:tcPr/>
          <w:p>
            <w:pPr>
              <w:pStyle w:val="Compact"/>
              <w:jc w:val="left"/>
            </w:pPr>
            <w:r>
              <w:t xml:space="preserve">Administrative and Office Support – Day-to-day administrative coordination, scheduling, correspondence management, and office operations for the Politician's Wellington electorate office</w:t>
            </w:r>
          </w:p>
        </w:tc>
        <w:tc>
          <w:tcPr/>
          <w:p>
            <w:pPr>
              <w:pStyle w:val="Compact"/>
              <w:jc w:val="left"/>
            </w:pPr>
            <w:r>
              <w:t xml:space="preserve">12 months</w:t>
            </w:r>
          </w:p>
        </w:tc>
        <w:tc>
          <w:tcPr/>
          <w:p>
            <w:pPr>
              <w:pStyle w:val="Compact"/>
              <w:jc w:val="left"/>
            </w:pPr>
            <w:r>
              <w:t xml:space="preserve">$95.00/hr</w:t>
            </w:r>
          </w:p>
        </w:tc>
        <w:tc>
          <w:tcPr/>
          <w:p>
            <w:pPr>
              <w:pStyle w:val="Compact"/>
              <w:jc w:val="left"/>
            </w:pPr>
            <w:r>
              <w:t xml:space="preserve">$22,800.00</w:t>
            </w:r>
          </w:p>
        </w:tc>
      </w:tr>
      <w:tr>
        <w:tc>
          <w:tcPr>
            <w:gridSpan w:val="4"/>
          </w:tcPr>
          <w:p>
            <w:pPr>
              <w:pStyle w:val="Compact"/>
              <w:jc w:val="left"/>
            </w:pPr>
            <w:r>
              <w:t xml:space="preserve">TOTAL ESTIMATED COST (Excluding GST)</w:t>
            </w:r>
          </w:p>
        </w:tc>
        <w:tc>
          <w:tcPr/>
          <w:p>
            <w:pPr>
              <w:pStyle w:val="Compact"/>
              <w:jc w:val="left"/>
            </w:pPr>
            <w:r>
              <w:t xml:space="preserve">$280,800.00</w:t>
            </w:r>
          </w:p>
        </w:tc>
      </w:tr>
      <w:tr>
        <w:tc>
          <w:tcPr>
            <w:gridSpan w:val="4"/>
          </w:tcPr>
          <w:p>
            <w:pPr>
              <w:pStyle w:val="Compact"/>
              <w:jc w:val="left"/>
            </w:pPr>
            <w:r>
              <w:t xml:space="preserve">GST (15%)</w:t>
            </w:r>
          </w:p>
        </w:tc>
        <w:tc>
          <w:tcPr/>
          <w:p>
            <w:pPr>
              <w:pStyle w:val="Compact"/>
              <w:jc w:val="left"/>
            </w:pPr>
            <w:r>
              <w:t xml:space="preserve">$42,120.00</w:t>
            </w:r>
          </w:p>
        </w:tc>
      </w:tr>
      <w:tr>
        <w:tc>
          <w:tcPr>
            <w:gridSpan w:val="4"/>
          </w:tcPr>
          <w:p>
            <w:pPr>
              <w:pStyle w:val="Compact"/>
              <w:jc w:val="left"/>
            </w:pPr>
            <w:r>
              <w:t xml:space="preserve">GRAND TOTAL (Including GST)</w:t>
            </w:r>
          </w:p>
        </w:tc>
        <w:tc>
          <w:tcPr/>
          <w:p>
            <w:pPr>
              <w:pStyle w:val="Compact"/>
              <w:jc w:val="left"/>
            </w:pPr>
            <w:r>
              <w:t xml:space="preserve">$322,920.00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3.1</w:t>
      </w:r>
      <w:r>
        <w:t xml:space="preserve"> </w:t>
      </w:r>
      <w:r>
        <w:t xml:space="preserve">This Quotation Estimate is valid for a period of thirty (30) days from the date of issue. After this period, all rates and conditions are subject to review and renegotiation.</w:t>
      </w:r>
    </w:p>
    <w:p>
      <w:pPr>
        <w:numPr>
          <w:ilvl w:val="0"/>
          <w:numId w:val="1001"/>
        </w:numPr>
        <w:pStyle w:val="Compact"/>
      </w:pPr>
      <w:r>
        <w:rPr>
          <w:bCs/>
          <w:b/>
        </w:rPr>
        <w:t xml:space="preserve">3.2</w:t>
      </w:r>
      <w:r>
        <w:t xml:space="preserve"> </w:t>
      </w:r>
      <w:r>
        <w:t xml:space="preserve">All prices quoted in this Quotation Estimate are in New Zealand Dollars (NZD) and are exclusive of Goods and Services Tax (GST) unless explicitly stated otherwise.</w:t>
      </w:r>
    </w:p>
    <w:p>
      <w:pPr>
        <w:numPr>
          <w:ilvl w:val="0"/>
          <w:numId w:val="1001"/>
        </w:numPr>
        <w:pStyle w:val="Compact"/>
      </w:pPr>
      <w:r>
        <w:rPr>
          <w:bCs/>
          <w:b/>
        </w:rPr>
        <w:t xml:space="preserve">3.3</w:t>
      </w:r>
      <w:r>
        <w:t xml:space="preserve"> </w:t>
      </w:r>
      <w:r>
        <w:t xml:space="preserve">Payment terms: Invoices will be issued monthly in arrears. Payment is due within fourteen (14) calendar days of the invoice date. Late payments may incur interest at the rate prescribed under the New Zealand Consumer Guarantees Act 1993.</w:t>
      </w:r>
    </w:p>
    <w:p>
      <w:pPr>
        <w:numPr>
          <w:ilvl w:val="0"/>
          <w:numId w:val="1001"/>
        </w:numPr>
        <w:pStyle w:val="Compact"/>
      </w:pPr>
      <w:r>
        <w:rPr>
          <w:bCs/>
          <w:b/>
        </w:rPr>
        <w:t xml:space="preserve">3.4</w:t>
      </w:r>
      <w:r>
        <w:t xml:space="preserve"> </w:t>
      </w:r>
      <w:r>
        <w:t xml:space="preserve">This Quotation Estimate is subject to the Politician's compliance with all applicable New Zealand parliamentary expense rules, the Local Electoral Act 2001, and the Electoral Finance Act 2007.</w:t>
      </w:r>
    </w:p>
    <w:p>
      <w:pPr>
        <w:numPr>
          <w:ilvl w:val="0"/>
          <w:numId w:val="1001"/>
        </w:numPr>
        <w:pStyle w:val="Compact"/>
      </w:pPr>
      <w:r>
        <w:rPr>
          <w:bCs/>
          <w:b/>
        </w:rPr>
        <w:t xml:space="preserve">3.5</w:t>
      </w:r>
      <w:r>
        <w:t xml:space="preserve"> </w:t>
      </w:r>
      <w:r>
        <w:t xml:space="preserve">All services will be delivered in accordance with the highest professional standards expected of political advisory services in New Zealand Wellington. The Politician's office will be provided with a dedicated project manager for ongoing coordination.</w:t>
      </w:r>
    </w:p>
    <w:p>
      <w:pPr>
        <w:numPr>
          <w:ilvl w:val="0"/>
          <w:numId w:val="1001"/>
        </w:numPr>
        <w:pStyle w:val="Compact"/>
      </w:pPr>
      <w:r>
        <w:rPr>
          <w:bCs/>
          <w:b/>
        </w:rPr>
        <w:t xml:space="preserve">3.6</w:t>
      </w:r>
      <w:r>
        <w:t xml:space="preserve"> </w:t>
      </w:r>
      <w:r>
        <w:t xml:space="preserve">Any changes to the scope of work outlined in this Quotation Estimate must be agreed upon in writing by both parties. Additional services not included herein will be quoted separately.</w:t>
      </w:r>
    </w:p>
    <w:p>
      <w:pPr>
        <w:numPr>
          <w:ilvl w:val="0"/>
          <w:numId w:val="1001"/>
        </w:numPr>
        <w:pStyle w:val="Compact"/>
      </w:pPr>
      <w:r>
        <w:rPr>
          <w:bCs/>
          <w:b/>
        </w:rPr>
        <w:t xml:space="preserve">3.7</w:t>
      </w:r>
      <w:r>
        <w:t xml:space="preserve"> </w:t>
      </w:r>
      <w:r>
        <w:t xml:space="preserve">Capital Political Advisory Group Ltd shall maintain full confidentiality regarding all information provided by the Politician and their office. All data will be handled in accordance with the New Zealand Privacy Act 2020.</w:t>
      </w:r>
    </w:p>
    <w:p>
      <w:pPr>
        <w:numPr>
          <w:ilvl w:val="0"/>
          <w:numId w:val="1001"/>
        </w:numPr>
        <w:pStyle w:val="Compact"/>
      </w:pPr>
      <w:r>
        <w:rPr>
          <w:bCs/>
          <w:b/>
        </w:rPr>
        <w:t xml:space="preserve">3.8</w:t>
      </w:r>
      <w:r>
        <w:t xml:space="preserve"> </w:t>
      </w:r>
      <w:r>
        <w:t xml:space="preserve">This Quotation Estimate does not constitute a binding contract until formally accepted in writing by the Politician or their authorised representative.</w:t>
      </w:r>
    </w:p>
    <w:p>
      <w:pPr>
        <w:numPr>
          <w:ilvl w:val="0"/>
          <w:numId w:val="1001"/>
        </w:numPr>
        <w:pStyle w:val="Compact"/>
      </w:pPr>
      <w:r>
        <w:rPr>
          <w:bCs/>
          <w:b/>
        </w:rPr>
        <w:t xml:space="preserve">3.9</w:t>
      </w:r>
      <w:r>
        <w:t xml:space="preserve"> </w:t>
      </w:r>
      <w:r>
        <w:t xml:space="preserve">All services will be performed within the New Zealand Wellington metropolitan area unless otherwise agreed. Travel to other regions of New Zealand will be billed at cost.</w:t>
      </w:r>
    </w:p>
    <w:p>
      <w:pPr>
        <w:numPr>
          <w:ilvl w:val="0"/>
          <w:numId w:val="1001"/>
        </w:numPr>
        <w:pStyle w:val="Compact"/>
      </w:pPr>
      <w:r>
        <w:rPr>
          <w:bCs/>
          <w:b/>
        </w:rPr>
        <w:t xml:space="preserve">3.10</w:t>
      </w:r>
      <w:r>
        <w:t xml:space="preserve"> </w:t>
      </w:r>
      <w:r>
        <w:t xml:space="preserve">In the event of a change of government or the Politician ceasing to hold their parliamentary seat, this Quotation Estimate may be terminated with thirty (30) days written notice, and only services rendered up to the termination date will be invoiced.</w:t>
      </w:r>
    </w:p>
    <w:bookmarkEnd w:id="23"/>
    <w:bookmarkStart w:id="24" w:name="acceptance-and-authorisation"/>
    <w:p>
      <w:pPr>
        <w:pStyle w:val="Heading2"/>
      </w:pPr>
      <w:r>
        <w:t xml:space="preserve">4. Acceptance and Authorisation</w:t>
      </w:r>
    </w:p>
    <w:p>
      <w:pPr>
        <w:pStyle w:val="FirstParagraph"/>
      </w:pPr>
      <w:r>
        <w:t xml:space="preserve">By signing below, the Politician or their authorised representative acknowledges receipt of this Quotation Estimate and agrees to the terms and conditions set forth herein. This acceptance authorises Capital Political Advisory Group Ltd to commence the services described in this Quotation Estimate for the Politician in New Zealand Wellington.</w:t>
      </w:r>
    </w:p>
    <w:p>
      <w:pPr>
        <w:pStyle w:val="BodyText"/>
      </w:pPr>
      <w:r>
        <w:rPr>
          <w:bCs/>
          <w:b/>
        </w:rPr>
        <w:t xml:space="preserve">For and on behalf of the Politician:</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Capital Political Advisory Group Ltd:</w:t>
      </w:r>
    </w:p>
    <w:p>
      <w:pPr>
        <w:pStyle w:val="BodyText"/>
      </w:pPr>
      <w:r>
        <w:t xml:space="preserve">Name: Aroha T. Whitfield</w:t>
      </w:r>
    </w:p>
    <w:p>
      <w:pPr>
        <w:pStyle w:val="BodyText"/>
      </w:pPr>
      <w:r>
        <w:t xml:space="preserve">Title: Managing Director</w:t>
      </w:r>
    </w:p>
    <w:p>
      <w:pPr>
        <w:pStyle w:val="BodyText"/>
      </w:pPr>
      <w:r>
        <w:t xml:space="preserve">Signature: ______________________________</w:t>
      </w:r>
    </w:p>
    <w:p>
      <w:pPr>
        <w:pStyle w:val="BodyText"/>
      </w:pPr>
      <w:r>
        <w:t xml:space="preserve">Date: ______________________________</w:t>
      </w:r>
    </w:p>
    <w:p>
      <w:pPr>
        <w:pStyle w:val="BodyText"/>
      </w:pPr>
      <w:r>
        <w:t xml:space="preserve">Capital Political Advisory Group Ltd | NZBN: 942904876543210 | Level 4, 125 Lambton Quay, Wellington 6011, New Zealand</w:t>
      </w:r>
    </w:p>
    <w:p>
      <w:pPr>
        <w:pStyle w:val="BodyText"/>
      </w:pPr>
      <w:r>
        <w:t xml:space="preserve">This Quotation Estimate was prepared for the Politician representing New Zealand Wellington. All rights reserved. © 2025</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Services - New Zealand Wellington</dc:title>
  <dc:creator/>
  <dc:language>en</dc:language>
  <cp:keywords/>
  <dcterms:created xsi:type="dcterms:W3CDTF">2026-10-10T08:14:28Z</dcterms:created>
  <dcterms:modified xsi:type="dcterms:W3CDTF">2026-10-10T08:14:28Z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