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Political Consulting &amp; Campaign Management Services</w:t>
      </w:r>
    </w:p>
    <w:p>
      <w:pPr>
        <w:pStyle w:val="BodyText"/>
      </w:pPr>
      <w:r>
        <w:t xml:space="preserve">Reference No: QTE-2025-ISM-0472 | Valid Until: 30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Al-Madina Political Strategy &amp; Advisory Consultants (Pvt.) Ltd.</w:t>
            </w:r>
          </w:p>
        </w:tc>
      </w:tr>
      <w:tr>
        <w:tc>
          <w:tcPr/>
          <w:p>
            <w:pPr>
              <w:pStyle w:val="Compact"/>
              <w:jc w:val="left"/>
            </w:pPr>
            <w:r>
              <w:t xml:space="preserve">Address:</w:t>
            </w:r>
          </w:p>
        </w:tc>
        <w:tc>
          <w:tcPr/>
          <w:p>
            <w:pPr>
              <w:pStyle w:val="Compact"/>
              <w:jc w:val="left"/>
            </w:pPr>
            <w:r>
              <w:t xml:space="preserve">Suite 412, Blue Area Commercial Complex, Jinnah Avenue, Islamabad, Pakistan</w:t>
            </w:r>
          </w:p>
        </w:tc>
      </w:tr>
      <w:tr>
        <w:tc>
          <w:tcPr/>
          <w:p>
            <w:pPr>
              <w:pStyle w:val="Compact"/>
              <w:jc w:val="left"/>
            </w:pPr>
            <w:r>
              <w:t xml:space="preserve">Prepared For:</w:t>
            </w:r>
          </w:p>
        </w:tc>
        <w:tc>
          <w:tcPr/>
          <w:p>
            <w:pPr>
              <w:pStyle w:val="Compact"/>
              <w:jc w:val="left"/>
            </w:pPr>
            <w:r>
              <w:t xml:space="preserve">The Honorable Candidate / Politician – Constituency NA-128 (Islamabad)</w:t>
            </w:r>
          </w:p>
        </w:tc>
      </w:tr>
      <w:tr>
        <w:tc>
          <w:tcPr/>
          <w:p>
            <w:pPr>
              <w:pStyle w:val="Compact"/>
              <w:jc w:val="left"/>
            </w:pPr>
            <w:r>
              <w:t xml:space="preserve">Date of Issue:</w:t>
            </w:r>
          </w:p>
        </w:tc>
        <w:tc>
          <w:tcPr/>
          <w:p>
            <w:pPr>
              <w:pStyle w:val="Compact"/>
              <w:jc w:val="left"/>
            </w:pPr>
            <w:r>
              <w:t xml:space="preserve">15 January 2025</w:t>
            </w:r>
          </w:p>
        </w:tc>
      </w:tr>
      <w:tr>
        <w:tc>
          <w:tcPr/>
          <w:p>
            <w:pPr>
              <w:pStyle w:val="Compact"/>
              <w:jc w:val="left"/>
            </w:pPr>
            <w:r>
              <w:t xml:space="preserve">Purpose:</w:t>
            </w:r>
          </w:p>
        </w:tc>
        <w:tc>
          <w:tcPr/>
          <w:p>
            <w:pPr>
              <w:pStyle w:val="Compact"/>
              <w:jc w:val="left"/>
            </w:pPr>
            <w:r>
              <w:t xml:space="preserve">Comprehensive Quotation Estimate for full-cycle political campaign support in Pakistan Islamabad</w:t>
            </w:r>
          </w:p>
        </w:tc>
      </w:tr>
      <w:tr>
        <w:tc>
          <w:tcPr/>
          <w:p>
            <w:pPr>
              <w:pStyle w:val="Compact"/>
              <w:jc w:val="left"/>
            </w:pPr>
            <w:r>
              <w:t xml:space="preserve">Currency:</w:t>
            </w:r>
          </w:p>
        </w:tc>
        <w:tc>
          <w:tcPr/>
          <w:p>
            <w:pPr>
              <w:pStyle w:val="Compact"/>
              <w:jc w:val="left"/>
            </w:pPr>
            <w:r>
              <w:t xml:space="preserve">Pakistani Rupees (PKR)</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presented to the Honorable Politician and their campaign management team for the upcoming general elections in the Islamabad Capital Territory. Al-Madina Political Strategy &amp; Advisory Consultants has been engaged to provide a detailed cost breakdown for all professional services required to support the Politician's electoral campaign across Pakistan Islamabad. This document serves as a binding financial estimate for the scope of work outlined herein and is prepared in accordance with the standards set by the Election Commission of Pakistan (ECP) for campaign expenditure reporting.</w:t>
      </w:r>
    </w:p>
    <w:p>
      <w:pPr>
        <w:pStyle w:val="BodyText"/>
      </w:pPr>
      <w:r>
        <w:t xml:space="preserve">The Politician, representing the interests of the constituents of Islamabad, requires a multi-faceted campaign infrastructure that encompasses strategic planning, media engagement, ground mobilization, digital outreach, and policy communication. This Quotation Estimate itemizes each component to ensure full transparency and compliance with the Political Parties (Registration and Related Matters) Act, 1974, and the ECP's campaign finance regulations.</w:t>
      </w:r>
    </w:p>
    <w:bookmarkEnd w:id="21"/>
    <w:bookmarkStart w:id="22" w:name="scope-of-services-cost-breakdown"/>
    <w:p>
      <w:pPr>
        <w:pStyle w:val="Heading2"/>
      </w:pPr>
      <w:r>
        <w:t xml:space="preserve">2. Scope of Services &amp; Cost Breakdown</w:t>
      </w:r>
    </w:p>
    <w:p>
      <w:pPr>
        <w:pStyle w:val="FirstParagraph"/>
      </w:pPr>
      <w:r>
        <w:t xml:space="preserve">The following table presents the detailed Quotation Estimate for all services to be rendered in support of the Politician's campaign in Pakistan Islamabad: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Cost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Campaign Strategy &amp; Political Positioning Advisory for the Politician</w:t>
            </w:r>
          </w:p>
        </w:tc>
        <w:tc>
          <w:tcPr/>
          <w:p>
            <w:pPr>
              <w:pStyle w:val="Compact"/>
              <w:jc w:val="left"/>
            </w:pPr>
            <w:r>
              <w:t xml:space="preserve">90 days</w:t>
            </w:r>
          </w:p>
        </w:tc>
        <w:tc>
          <w:tcPr/>
          <w:p>
            <w:pPr>
              <w:pStyle w:val="Compact"/>
              <w:jc w:val="left"/>
            </w:pPr>
            <w:r>
              <w:t xml:space="preserve">250,000 / month</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Constituency Mapping &amp; Voter Analysis (Islamabad Districts)</w:t>
            </w:r>
          </w:p>
        </w:tc>
        <w:tc>
          <w:tcPr/>
          <w:p>
            <w:pPr>
              <w:pStyle w:val="Compact"/>
              <w:jc w:val="left"/>
            </w:pPr>
            <w:r>
              <w:t xml:space="preserve">30 days</w:t>
            </w:r>
          </w:p>
        </w:tc>
        <w:tc>
          <w:tcPr/>
          <w:p>
            <w:pPr>
              <w:pStyle w:val="Compact"/>
              <w:jc w:val="left"/>
            </w:pPr>
            <w:r>
              <w:t xml:space="preserve">450,000 (lump sum)</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Media Relations &amp; Press Conference Management (12 events)</w:t>
            </w:r>
          </w:p>
        </w:tc>
        <w:tc>
          <w:tcPr/>
          <w:p>
            <w:pPr>
              <w:pStyle w:val="Compact"/>
              <w:jc w:val="left"/>
            </w:pPr>
            <w:r>
              <w:t xml:space="preserve">90 days</w:t>
            </w:r>
          </w:p>
        </w:tc>
        <w:tc>
          <w:tcPr/>
          <w:p>
            <w:pPr>
              <w:pStyle w:val="Compact"/>
              <w:jc w:val="left"/>
            </w:pPr>
            <w:r>
              <w:t xml:space="preserve">180,000 / event</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Digital Campaign &amp; Social Media Management (All Platforms)</w:t>
            </w:r>
          </w:p>
        </w:tc>
        <w:tc>
          <w:tcPr/>
          <w:p>
            <w:pPr>
              <w:pStyle w:val="Compact"/>
              <w:jc w:val="left"/>
            </w:pPr>
            <w:r>
              <w:t xml:space="preserve">90 days</w:t>
            </w:r>
          </w:p>
        </w:tc>
        <w:tc>
          <w:tcPr/>
          <w:p>
            <w:pPr>
              <w:pStyle w:val="Compact"/>
              <w:jc w:val="left"/>
            </w:pPr>
            <w:r>
              <w:t xml:space="preserve">320,000 / month</w:t>
            </w:r>
          </w:p>
        </w:tc>
        <w:tc>
          <w:tcPr/>
          <w:p>
            <w:pPr>
              <w:pStyle w:val="Compact"/>
              <w:jc w:val="left"/>
            </w:pPr>
            <w:r>
              <w:t xml:space="preserve">960,000</w:t>
            </w:r>
          </w:p>
        </w:tc>
      </w:tr>
      <w:tr>
        <w:tc>
          <w:tcPr/>
          <w:p>
            <w:pPr>
              <w:pStyle w:val="Compact"/>
              <w:jc w:val="left"/>
            </w:pPr>
            <w:r>
              <w:t xml:space="preserve">5</w:t>
            </w:r>
          </w:p>
        </w:tc>
        <w:tc>
          <w:tcPr/>
          <w:p>
            <w:pPr>
              <w:pStyle w:val="Compact"/>
              <w:jc w:val="left"/>
            </w:pPr>
            <w:r>
              <w:t xml:space="preserve">Ground Mobilization &amp; Canvassing Team Coordination (200 volunteers)</w:t>
            </w:r>
          </w:p>
        </w:tc>
        <w:tc>
          <w:tcPr/>
          <w:p>
            <w:pPr>
              <w:pStyle w:val="Compact"/>
              <w:jc w:val="left"/>
            </w:pPr>
            <w:r>
              <w:t xml:space="preserve">60 days</w:t>
            </w:r>
          </w:p>
        </w:tc>
        <w:tc>
          <w:tcPr/>
          <w:p>
            <w:pPr>
              <w:pStyle w:val="Compact"/>
              <w:jc w:val="left"/>
            </w:pPr>
            <w:r>
              <w:t xml:space="preserve">1,200,000 (lump sum)</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Policy Briefing &amp; Speech Writing for the Politician</w:t>
            </w:r>
          </w:p>
        </w:tc>
        <w:tc>
          <w:tcPr/>
          <w:p>
            <w:pPr>
              <w:pStyle w:val="Compact"/>
              <w:jc w:val="left"/>
            </w:pPr>
            <w:r>
              <w:t xml:space="preserve">90 days</w:t>
            </w:r>
          </w:p>
        </w:tc>
        <w:tc>
          <w:tcPr/>
          <w:p>
            <w:pPr>
              <w:pStyle w:val="Compact"/>
              <w:jc w:val="left"/>
            </w:pPr>
            <w:r>
              <w:t xml:space="preserve">150,000 / month</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Event Planning &amp; Logistics (Town Halls, Rallies, Iftar Gatherings)</w:t>
            </w:r>
          </w:p>
        </w:tc>
        <w:tc>
          <w:tcPr/>
          <w:p>
            <w:pPr>
              <w:pStyle w:val="Compact"/>
              <w:jc w:val="left"/>
            </w:pPr>
            <w:r>
              <w:t xml:space="preserve">90 days</w:t>
            </w:r>
          </w:p>
        </w:tc>
        <w:tc>
          <w:tcPr/>
          <w:p>
            <w:pPr>
              <w:pStyle w:val="Compact"/>
              <w:jc w:val="left"/>
            </w:pPr>
            <w:r>
              <w:t xml:space="preserve">850,000 / event (8 events)</w:t>
            </w:r>
          </w:p>
        </w:tc>
        <w:tc>
          <w:tcPr/>
          <w:p>
            <w:pPr>
              <w:pStyle w:val="Compact"/>
              <w:jc w:val="left"/>
            </w:pPr>
            <w:r>
              <w:t xml:space="preserve">6,800,000</w:t>
            </w:r>
          </w:p>
        </w:tc>
      </w:tr>
      <w:tr>
        <w:tc>
          <w:tcPr/>
          <w:p>
            <w:pPr>
              <w:pStyle w:val="Compact"/>
              <w:jc w:val="left"/>
            </w:pPr>
            <w:r>
              <w:t xml:space="preserve">8</w:t>
            </w:r>
          </w:p>
        </w:tc>
        <w:tc>
          <w:tcPr/>
          <w:p>
            <w:pPr>
              <w:pStyle w:val="Compact"/>
              <w:jc w:val="left"/>
            </w:pPr>
            <w:r>
              <w:t xml:space="preserve">Brand Identity, Campaign Materials &amp; Print Production</w:t>
            </w:r>
          </w:p>
        </w:tc>
        <w:tc>
          <w:tcPr/>
          <w:p>
            <w:pPr>
              <w:pStyle w:val="Compact"/>
              <w:jc w:val="left"/>
            </w:pPr>
            <w:r>
              <w:t xml:space="preserve">45 days</w:t>
            </w:r>
          </w:p>
        </w:tc>
        <w:tc>
          <w:tcPr/>
          <w:p>
            <w:pPr>
              <w:pStyle w:val="Compact"/>
              <w:jc w:val="left"/>
            </w:pPr>
            <w:r>
              <w:t xml:space="preserve">600,000 (lump sum)</w:t>
            </w:r>
          </w:p>
        </w:tc>
        <w:tc>
          <w:tcPr/>
          <w:p>
            <w:pPr>
              <w:pStyle w:val="Compact"/>
              <w:jc w:val="left"/>
            </w:pPr>
            <w:r>
              <w:t xml:space="preserve">600,000</w:t>
            </w:r>
          </w:p>
        </w:tc>
      </w:tr>
      <w:tr>
        <w:tc>
          <w:tcPr/>
          <w:p>
            <w:pPr>
              <w:pStyle w:val="Compact"/>
              <w:jc w:val="left"/>
            </w:pPr>
            <w:r>
              <w:t xml:space="preserve">9</w:t>
            </w:r>
          </w:p>
        </w:tc>
        <w:tc>
          <w:tcPr/>
          <w:p>
            <w:pPr>
              <w:pStyle w:val="Compact"/>
              <w:jc w:val="left"/>
            </w:pPr>
            <w:r>
              <w:t xml:space="preserve">Legal Compliance &amp; ECP Filing Assistance</w:t>
            </w:r>
          </w:p>
        </w:tc>
        <w:tc>
          <w:tcPr/>
          <w:p>
            <w:pPr>
              <w:pStyle w:val="Compact"/>
              <w:jc w:val="left"/>
            </w:pPr>
            <w:r>
              <w:t xml:space="preserve">90 days</w:t>
            </w:r>
          </w:p>
        </w:tc>
        <w:tc>
          <w:tcPr/>
          <w:p>
            <w:pPr>
              <w:pStyle w:val="Compact"/>
              <w:jc w:val="left"/>
            </w:pPr>
            <w:r>
              <w:t xml:space="preserve">200,000 / month</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Post-Election Transition Advisory &amp; Office Setup (Islamabad)</w:t>
            </w:r>
          </w:p>
        </w:tc>
        <w:tc>
          <w:tcPr/>
          <w:p>
            <w:pPr>
              <w:pStyle w:val="Compact"/>
              <w:jc w:val="left"/>
            </w:pPr>
            <w:r>
              <w:t xml:space="preserve">30 days</w:t>
            </w:r>
          </w:p>
        </w:tc>
        <w:tc>
          <w:tcPr/>
          <w:p>
            <w:pPr>
              <w:pStyle w:val="Compact"/>
              <w:jc w:val="left"/>
            </w:pPr>
            <w:r>
              <w:t xml:space="preserve">350,000 (lump sum)</w:t>
            </w:r>
          </w:p>
        </w:tc>
        <w:tc>
          <w:tcPr/>
          <w:p>
            <w:pPr>
              <w:pStyle w:val="Compact"/>
              <w:jc w:val="left"/>
            </w:pPr>
            <w:r>
              <w:t xml:space="preserve">350,000</w:t>
            </w:r>
          </w:p>
        </w:tc>
      </w:tr>
      <w:tr>
        <w:tc>
          <w:tcPr>
            <w:gridSpan w:val="4"/>
          </w:tcPr>
          <w:p>
            <w:pPr>
              <w:pStyle w:val="Compact"/>
              <w:jc w:val="right"/>
            </w:pPr>
            <w:r>
              <w:t xml:space="preserve">GRAND TOTAL (Inclusive of all taxes):</w:t>
            </w:r>
          </w:p>
        </w:tc>
        <w:tc>
          <w:tcPr/>
          <w:p>
            <w:pPr>
              <w:pStyle w:val="Compact"/>
              <w:jc w:val="left"/>
            </w:pPr>
            <w:r>
              <w:t xml:space="preserve">PKR 14,320,000</w:t>
            </w:r>
          </w:p>
        </w:tc>
      </w:tr>
    </w:tbl>
    <w:bookmarkEnd w:id="22"/>
    <w:bookmarkStart w:id="23" w:name="X06f751c0fef37426aad28df54ec1acd620508e5"/>
    <w:p>
      <w:pPr>
        <w:pStyle w:val="Heading2"/>
      </w:pPr>
      <w:r>
        <w:t xml:space="preserve">3. Terms &amp;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Beyond this period, all rates are subject to revision based on prevailing market conditions in Pakistan Islamabad.</w:t>
      </w:r>
    </w:p>
    <w:p>
      <w:pPr>
        <w:pStyle w:val="BodyText"/>
      </w:pPr>
      <w:r>
        <w:rPr>
          <w:bCs/>
          <w:b/>
        </w:rPr>
        <w:t xml:space="preserve">3.2</w:t>
      </w:r>
      <w:r>
        <w:t xml:space="preserve"> </w:t>
      </w:r>
      <w:r>
        <w:t xml:space="preserve">Payment shall be made in three (3) equal installments: 40% upon signing of the service agreement, 35% upon completion of the mid-campaign milestone (Day 45), and 25% upon final delivery and post-election advisory completion.</w:t>
      </w:r>
    </w:p>
    <w:p>
      <w:pPr>
        <w:pStyle w:val="BodyText"/>
      </w:pPr>
      <w:r>
        <w:rPr>
          <w:bCs/>
          <w:b/>
        </w:rPr>
        <w:t xml:space="preserve">3.3</w:t>
      </w:r>
      <w:r>
        <w:t xml:space="preserve"> </w:t>
      </w:r>
      <w:r>
        <w:t xml:space="preserve">All services rendered under this Quotation Estimate shall be performed in strict compliance with the Election Commission of Pakistan's regulations regarding campaign expenditure, political advertising, and public gatherings in the Islamabad Capital Territory.</w:t>
      </w:r>
    </w:p>
    <w:p>
      <w:pPr>
        <w:pStyle w:val="BodyText"/>
      </w:pPr>
      <w:r>
        <w:rPr>
          <w:bCs/>
          <w:b/>
        </w:rPr>
        <w:t xml:space="preserve">3.4</w:t>
      </w:r>
      <w:r>
        <w:t xml:space="preserve"> </w:t>
      </w:r>
      <w:r>
        <w:t xml:space="preserve">The Politician's office shall provide all necessary access to campaign venues, constituent data (as legally permitted), and internal communications to enable the consulting team to execute the agreed scope of work effectively.</w:t>
      </w:r>
    </w:p>
    <w:p>
      <w:pPr>
        <w:pStyle w:val="BodyText"/>
      </w:pPr>
      <w:r>
        <w:rPr>
          <w:bCs/>
          <w:b/>
        </w:rPr>
        <w:t xml:space="preserve">3.5</w:t>
      </w:r>
      <w:r>
        <w:t xml:space="preserve"> </w:t>
      </w:r>
      <w:r>
        <w:t xml:space="preserve">Any additional services beyond the scope defined in this Quotation Estimate shall be subject to a separate written amendment and supplementary estimate approved by both parties.</w:t>
      </w:r>
    </w:p>
    <w:p>
      <w:pPr>
        <w:pStyle w:val="BodyText"/>
      </w:pPr>
      <w:r>
        <w:rPr>
          <w:bCs/>
          <w:b/>
        </w:rPr>
        <w:t xml:space="preserve">3.6</w:t>
      </w:r>
      <w:r>
        <w:t xml:space="preserve"> </w:t>
      </w:r>
      <w:r>
        <w:t xml:space="preserve">All intellectual property, campaign materials, and strategic documents produced under this engagement shall remain the exclusive property of the Politician and their designated political party.</w:t>
      </w:r>
    </w:p>
    <w:p>
      <w:pPr>
        <w:pStyle w:val="BodyText"/>
      </w:pPr>
      <w:r>
        <w:rPr>
          <w:bCs/>
          <w:b/>
        </w:rPr>
        <w:t xml:space="preserve">3.7</w:t>
      </w:r>
      <w:r>
        <w:t xml:space="preserve"> </w:t>
      </w:r>
      <w:r>
        <w:t xml:space="preserve">Disputes arising from this Quotation Estimate shall be resolved through arbitration in Islamabad, Pakistan, in accordance with the Arbitration Act, 1940.</w:t>
      </w:r>
    </w:p>
    <w:bookmarkEnd w:id="23"/>
    <w:bookmarkStart w:id="24" w:name="acceptance-authorization"/>
    <w:p>
      <w:pPr>
        <w:pStyle w:val="Heading2"/>
      </w:pPr>
      <w:r>
        <w:t xml:space="preserve">4. Acceptance &amp; Authorization</w:t>
      </w:r>
    </w:p>
    <w:p>
      <w:pPr>
        <w:pStyle w:val="FirstParagraph"/>
      </w:pPr>
      <w:r>
        <w:t xml:space="preserve">By signing below, the Politician and the undersigned representative of Al-Madina Political Strategy &amp; Advisory Consultants confirm acceptance of this Quotation Estimate and agree to the terms, conditions, and financial obligations outlined herein for the political campaign in Pakistan Islamabad.</w:t>
      </w:r>
    </w:p>
    <w:p>
      <w:pPr>
        <w:pStyle w:val="BodyText"/>
      </w:pPr>
      <w:r>
        <w:rPr>
          <w:bCs/>
          <w:b/>
        </w:rPr>
        <w:t xml:space="preserve">For the Politician / Campaign Office</w:t>
      </w:r>
    </w:p>
    <w:p>
      <w:pPr>
        <w:pStyle w:val="BodyText"/>
      </w:pPr>
      <w:r>
        <w:t xml:space="preserve">Name &amp; Signature</w:t>
      </w:r>
    </w:p>
    <w:p>
      <w:pPr>
        <w:pStyle w:val="BodyText"/>
      </w:pPr>
      <w:r>
        <w:t xml:space="preserve">Date: _______________</w:t>
      </w:r>
    </w:p>
    <w:p>
      <w:pPr>
        <w:pStyle w:val="BodyText"/>
      </w:pPr>
      <w:r>
        <w:rPr>
          <w:bCs/>
          <w:b/>
        </w:rPr>
        <w:t xml:space="preserve">For Al-Madina Political Strategy &amp; Advisory Consultants</w:t>
      </w:r>
    </w:p>
    <w:p>
      <w:pPr>
        <w:pStyle w:val="BodyText"/>
      </w:pPr>
      <w:r>
        <w:t xml:space="preserve">Name &amp; Signature</w:t>
      </w:r>
    </w:p>
    <w:p>
      <w:pPr>
        <w:pStyle w:val="BodyText"/>
      </w:pPr>
      <w:r>
        <w:t xml:space="preserve">Date: _______________</w:t>
      </w:r>
    </w:p>
    <w:p>
      <w:pPr>
        <w:pStyle w:val="BodyText"/>
      </w:pPr>
      <w:r>
        <w:rPr>
          <w:bCs/>
          <w:b/>
        </w:rPr>
        <w:t xml:space="preserve">Witness</w:t>
      </w:r>
    </w:p>
    <w:p>
      <w:pPr>
        <w:pStyle w:val="BodyText"/>
      </w:pPr>
      <w:r>
        <w:t xml:space="preserve">Name &amp; Signature</w:t>
      </w:r>
    </w:p>
    <w:p>
      <w:pPr>
        <w:pStyle w:val="BodyText"/>
      </w:pPr>
      <w:r>
        <w:t xml:space="preserve">Date: _______________</w:t>
      </w:r>
    </w:p>
    <w:p>
      <w:pPr>
        <w:pStyle w:val="BodyText"/>
      </w:pPr>
      <w:r>
        <w:t xml:space="preserve">This Quotation Estimate document is confidential and intended solely for the named Politician and their authorized campaign representatives in Pakistan Islamabad. Unauthorized reproduction or distribution is prohibited. Document Ref: QTE-2025-ISM-0472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Consulting Services - Pakistan Islamabad</dc:title>
  <dc:creator/>
  <dc:language>en</dc:language>
  <cp:keywords/>
  <dcterms:created xsi:type="dcterms:W3CDTF">2026-10-10T07:03:34Z</dcterms:created>
  <dcterms:modified xsi:type="dcterms:W3CDTF">2026-10-10T07:03:34Z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